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89A7" w14:textId="5C15626C" w:rsidR="001F70AF" w:rsidRPr="001F70AF" w:rsidRDefault="001F70AF" w:rsidP="001F70AF">
      <w:pPr>
        <w:spacing w:line="276" w:lineRule="auto"/>
        <w:ind w:firstLine="36"/>
        <w:jc w:val="center"/>
        <w:rPr>
          <w:rFonts w:eastAsia="Calibri"/>
          <w:b/>
          <w:sz w:val="28"/>
          <w:szCs w:val="28"/>
          <w:lang w:val="uz-Cyrl-UZ" w:eastAsia="en-US"/>
        </w:rPr>
      </w:pPr>
      <w:bookmarkStart w:id="0" w:name="_Hlk98112224"/>
      <w:bookmarkEnd w:id="0"/>
      <w:r>
        <w:rPr>
          <w:rFonts w:eastAsia="Calibri"/>
          <w:b/>
          <w:sz w:val="28"/>
          <w:szCs w:val="28"/>
          <w:lang w:val="uz-Cyrl-UZ" w:eastAsia="en-US"/>
        </w:rPr>
        <w:t xml:space="preserve">                                                                       </w:t>
      </w:r>
      <w:r w:rsidRPr="001F70AF">
        <w:rPr>
          <w:rFonts w:eastAsia="Calibri"/>
          <w:b/>
          <w:sz w:val="28"/>
          <w:szCs w:val="28"/>
          <w:lang w:val="uz-Cyrl-UZ" w:eastAsia="en-US"/>
        </w:rPr>
        <w:t>“TASDIQLAYMAN”</w:t>
      </w:r>
    </w:p>
    <w:p w14:paraId="75AB0BD1" w14:textId="77777777" w:rsidR="001F70AF" w:rsidRDefault="001F70AF" w:rsidP="001F70AF">
      <w:pPr>
        <w:spacing w:after="160" w:line="276" w:lineRule="auto"/>
        <w:ind w:firstLine="36"/>
        <w:jc w:val="right"/>
        <w:rPr>
          <w:rFonts w:eastAsia="Calibri"/>
          <w:b/>
          <w:sz w:val="28"/>
          <w:szCs w:val="28"/>
          <w:lang w:val="uz-Cyrl-UZ" w:eastAsia="en-US"/>
        </w:rPr>
      </w:pPr>
      <w:r w:rsidRPr="001F70AF">
        <w:rPr>
          <w:rFonts w:eastAsia="Calibri"/>
          <w:b/>
          <w:sz w:val="28"/>
          <w:szCs w:val="28"/>
          <w:lang w:val="uz-Cyrl-UZ" w:eastAsia="en-US"/>
        </w:rPr>
        <w:t xml:space="preserve">Toshkent tibbiyot akademiyasi rektori </w:t>
      </w:r>
    </w:p>
    <w:p w14:paraId="2039837E" w14:textId="2346FED6" w:rsidR="001F70AF" w:rsidRPr="001F70AF" w:rsidRDefault="001F70AF" w:rsidP="001F70AF">
      <w:pPr>
        <w:spacing w:after="160" w:line="276" w:lineRule="auto"/>
        <w:ind w:firstLine="36"/>
        <w:jc w:val="right"/>
        <w:rPr>
          <w:rFonts w:eastAsia="Calibri"/>
          <w:b/>
          <w:sz w:val="28"/>
          <w:szCs w:val="28"/>
          <w:lang w:val="uz-Cyrl-UZ" w:eastAsia="en-US"/>
        </w:rPr>
      </w:pPr>
      <w:r w:rsidRPr="001F70AF">
        <w:rPr>
          <w:rFonts w:eastAsia="Calibri"/>
          <w:b/>
          <w:sz w:val="28"/>
          <w:szCs w:val="28"/>
          <w:lang w:val="uz-Cyrl-UZ" w:eastAsia="en-US"/>
        </w:rPr>
        <w:t>A.K.Shadmanov________</w:t>
      </w:r>
    </w:p>
    <w:p w14:paraId="5976389C" w14:textId="77777777" w:rsidR="001F70AF" w:rsidRPr="001F70AF" w:rsidRDefault="001F70AF" w:rsidP="001F70AF">
      <w:pPr>
        <w:spacing w:after="160" w:line="276" w:lineRule="auto"/>
        <w:ind w:firstLine="36"/>
        <w:jc w:val="right"/>
        <w:rPr>
          <w:rFonts w:eastAsia="Calibri"/>
          <w:b/>
          <w:sz w:val="28"/>
          <w:szCs w:val="28"/>
          <w:lang w:val="uz-Cyrl-UZ" w:eastAsia="en-US"/>
        </w:rPr>
      </w:pPr>
      <w:r w:rsidRPr="001F70AF">
        <w:rPr>
          <w:rFonts w:eastAsia="Calibri"/>
          <w:b/>
          <w:sz w:val="28"/>
          <w:szCs w:val="28"/>
          <w:lang w:val="uz-Cyrl-UZ" w:eastAsia="en-US"/>
        </w:rPr>
        <w:t>“</w:t>
      </w:r>
      <w:r w:rsidRPr="001F70AF">
        <w:rPr>
          <w:rFonts w:eastAsia="Calibri"/>
          <w:b/>
          <w:sz w:val="28"/>
          <w:szCs w:val="28"/>
          <w:lang w:val="en-US" w:eastAsia="en-US"/>
        </w:rPr>
        <w:t>____</w:t>
      </w:r>
      <w:r w:rsidRPr="001F70AF">
        <w:rPr>
          <w:rFonts w:eastAsia="Calibri"/>
          <w:b/>
          <w:sz w:val="28"/>
          <w:szCs w:val="28"/>
          <w:lang w:val="uz-Cyrl-UZ" w:eastAsia="en-US"/>
        </w:rPr>
        <w:t>”</w:t>
      </w:r>
      <w:r w:rsidRPr="001F70AF">
        <w:rPr>
          <w:rFonts w:eastAsia="Calibri"/>
          <w:b/>
          <w:sz w:val="28"/>
          <w:szCs w:val="28"/>
          <w:lang w:val="en-US" w:eastAsia="en-US"/>
        </w:rPr>
        <w:t xml:space="preserve"> _________ 20</w:t>
      </w:r>
      <w:r w:rsidRPr="001F70AF">
        <w:rPr>
          <w:rFonts w:eastAsia="Calibri"/>
          <w:b/>
          <w:sz w:val="28"/>
          <w:szCs w:val="28"/>
          <w:lang w:val="uz-Cyrl-UZ" w:eastAsia="en-US"/>
        </w:rPr>
        <w:t xml:space="preserve">22 </w:t>
      </w:r>
      <w:proofErr w:type="spellStart"/>
      <w:r w:rsidRPr="001F70AF">
        <w:rPr>
          <w:rFonts w:eastAsia="Calibri"/>
          <w:b/>
          <w:sz w:val="28"/>
          <w:szCs w:val="28"/>
          <w:lang w:val="en-US" w:eastAsia="en-US"/>
        </w:rPr>
        <w:t>yil</w:t>
      </w:r>
      <w:proofErr w:type="spellEnd"/>
    </w:p>
    <w:p w14:paraId="41C4E8A0" w14:textId="2766AF96" w:rsidR="00ED7D27" w:rsidRDefault="00ED7D27" w:rsidP="001F70AF">
      <w:pPr>
        <w:spacing w:line="420" w:lineRule="atLeast"/>
        <w:ind w:left="1169"/>
        <w:rPr>
          <w:b/>
          <w:bCs/>
          <w:color w:val="000000"/>
          <w:sz w:val="28"/>
          <w:szCs w:val="28"/>
          <w:lang w:val="uz-Cyrl-UZ"/>
        </w:rPr>
      </w:pPr>
    </w:p>
    <w:p w14:paraId="6F096AC2" w14:textId="7511AA73" w:rsidR="00A21540" w:rsidRPr="00505745" w:rsidRDefault="00A21540" w:rsidP="00A21540">
      <w:pPr>
        <w:spacing w:line="420" w:lineRule="atLeast"/>
        <w:jc w:val="center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uz-Cyrl-UZ"/>
        </w:rPr>
        <w:t>O‘</w:t>
      </w:r>
      <w:r w:rsidRPr="00505745">
        <w:rPr>
          <w:b/>
          <w:bCs/>
          <w:color w:val="000000"/>
          <w:sz w:val="28"/>
          <w:szCs w:val="28"/>
          <w:lang w:val="en-US"/>
        </w:rPr>
        <w:t>ZBEKISTON RESPUBLIKASI SO</w:t>
      </w:r>
      <w:r>
        <w:rPr>
          <w:b/>
          <w:bCs/>
          <w:color w:val="000000"/>
          <w:sz w:val="28"/>
          <w:szCs w:val="28"/>
          <w:lang w:val="uz-Cyrl-UZ"/>
        </w:rPr>
        <w:t>G‘</w:t>
      </w:r>
      <w:r w:rsidRPr="00505745">
        <w:rPr>
          <w:b/>
          <w:bCs/>
          <w:color w:val="000000"/>
          <w:sz w:val="28"/>
          <w:szCs w:val="28"/>
          <w:lang w:val="en-US"/>
        </w:rPr>
        <w:t>LIQNI S</w:t>
      </w:r>
      <w:r>
        <w:rPr>
          <w:b/>
          <w:bCs/>
          <w:color w:val="000000"/>
          <w:sz w:val="28"/>
          <w:szCs w:val="28"/>
          <w:lang w:val="uz-Cyrl-UZ"/>
        </w:rPr>
        <w:t>AQLASH</w:t>
      </w:r>
      <w:r w:rsidRPr="00505745">
        <w:rPr>
          <w:b/>
          <w:bCs/>
          <w:color w:val="000000"/>
          <w:sz w:val="28"/>
          <w:szCs w:val="28"/>
          <w:lang w:val="en-US"/>
        </w:rPr>
        <w:t xml:space="preserve"> VAZIRLIGI</w:t>
      </w:r>
    </w:p>
    <w:p w14:paraId="57517D00" w14:textId="77777777" w:rsidR="00A21540" w:rsidRPr="00505745" w:rsidRDefault="00A21540" w:rsidP="00A21540">
      <w:pPr>
        <w:spacing w:line="420" w:lineRule="atLeast"/>
        <w:jc w:val="center"/>
        <w:rPr>
          <w:color w:val="000000"/>
          <w:sz w:val="28"/>
          <w:szCs w:val="28"/>
        </w:rPr>
      </w:pPr>
      <w:r w:rsidRPr="00505745">
        <w:rPr>
          <w:b/>
          <w:bCs/>
          <w:color w:val="000000"/>
          <w:sz w:val="28"/>
          <w:szCs w:val="28"/>
        </w:rPr>
        <w:t>TOSHKENT TIBBIYOT AKADEM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505745">
        <w:rPr>
          <w:b/>
          <w:bCs/>
          <w:color w:val="000000"/>
          <w:sz w:val="28"/>
          <w:szCs w:val="28"/>
        </w:rPr>
        <w:t>YASI</w:t>
      </w:r>
    </w:p>
    <w:p w14:paraId="6C3551D3" w14:textId="77777777" w:rsidR="00A21540" w:rsidRPr="00505745" w:rsidRDefault="00A21540" w:rsidP="00A21540">
      <w:pPr>
        <w:spacing w:line="420" w:lineRule="atLeast"/>
        <w:jc w:val="center"/>
        <w:rPr>
          <w:color w:val="000000"/>
          <w:sz w:val="28"/>
          <w:szCs w:val="28"/>
        </w:rPr>
      </w:pPr>
      <w:r w:rsidRPr="00505745">
        <w:rPr>
          <w:b/>
          <w:bCs/>
          <w:color w:val="000000"/>
          <w:sz w:val="28"/>
          <w:szCs w:val="28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136"/>
      </w:tblGrid>
      <w:tr w:rsidR="00A21540" w:rsidRPr="00E26C9F" w14:paraId="46800CDF" w14:textId="77777777" w:rsidTr="000B2490">
        <w:tc>
          <w:tcPr>
            <w:tcW w:w="3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7CF7" w14:textId="77777777" w:rsidR="00A21540" w:rsidRPr="00505745" w:rsidRDefault="00A21540" w:rsidP="000B2490">
            <w:pPr>
              <w:spacing w:line="420" w:lineRule="atLeast"/>
              <w:jc w:val="center"/>
              <w:rPr>
                <w:sz w:val="28"/>
                <w:szCs w:val="28"/>
              </w:rPr>
            </w:pPr>
            <w:r w:rsidRPr="00505745">
              <w:rPr>
                <w:sz w:val="28"/>
                <w:szCs w:val="28"/>
              </w:rPr>
              <w:t> 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9FBE" w14:textId="05E95F6A" w:rsidR="00A21540" w:rsidRPr="00505745" w:rsidRDefault="00A21540" w:rsidP="000B2490">
            <w:pPr>
              <w:spacing w:line="420" w:lineRule="atLeast"/>
              <w:ind w:left="1169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97AA07A" w14:textId="48544E7A" w:rsidR="00A21540" w:rsidRPr="00D40A92" w:rsidRDefault="00ED7D27" w:rsidP="00A21540">
      <w:pPr>
        <w:spacing w:line="600" w:lineRule="atLeast"/>
        <w:jc w:val="center"/>
        <w:rPr>
          <w:color w:val="000000"/>
          <w:sz w:val="40"/>
          <w:szCs w:val="40"/>
          <w:lang w:val="uz-Cyrl-UZ"/>
        </w:rPr>
      </w:pPr>
      <w:r>
        <w:rPr>
          <w:noProof/>
        </w:rPr>
        <w:drawing>
          <wp:inline distT="0" distB="0" distL="0" distR="0" wp14:anchorId="65537383" wp14:editId="150AC8CE">
            <wp:extent cx="1743710" cy="1742214"/>
            <wp:effectExtent l="0" t="0" r="0" b="0"/>
            <wp:docPr id="24" name="Picture 1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7399D43-FBCC-42A6-A2FB-0C96081579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7399D43-FBCC-42A6-A2FB-0C96081579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9" cy="174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540" w:rsidRPr="00505745">
        <w:rPr>
          <w:color w:val="000000"/>
          <w:sz w:val="40"/>
          <w:szCs w:val="40"/>
          <w:lang w:val="en-US"/>
        </w:rPr>
        <w:t> </w:t>
      </w:r>
    </w:p>
    <w:p w14:paraId="306B3D84" w14:textId="77777777" w:rsidR="00A21540" w:rsidRPr="00245AF5" w:rsidRDefault="00A21540" w:rsidP="00A21540">
      <w:pPr>
        <w:spacing w:line="420" w:lineRule="atLeast"/>
        <w:ind w:left="5579"/>
        <w:jc w:val="center"/>
        <w:rPr>
          <w:color w:val="000000"/>
          <w:sz w:val="28"/>
          <w:szCs w:val="28"/>
          <w:lang w:val="en-US"/>
        </w:rPr>
      </w:pPr>
      <w:r w:rsidRPr="00505745">
        <w:rPr>
          <w:b/>
          <w:bCs/>
          <w:color w:val="000000"/>
          <w:sz w:val="28"/>
          <w:szCs w:val="28"/>
          <w:lang w:val="en-US"/>
        </w:rPr>
        <w:t> </w:t>
      </w:r>
    </w:p>
    <w:p w14:paraId="3B4521D4" w14:textId="6C330EE2" w:rsidR="00A21540" w:rsidRPr="00245AF5" w:rsidRDefault="00A21540" w:rsidP="00ED7D27">
      <w:pPr>
        <w:spacing w:line="420" w:lineRule="atLeast"/>
        <w:jc w:val="both"/>
        <w:rPr>
          <w:color w:val="000000"/>
          <w:sz w:val="28"/>
          <w:szCs w:val="28"/>
          <w:lang w:val="en-US"/>
        </w:rPr>
      </w:pPr>
      <w:r w:rsidRPr="00505745">
        <w:rPr>
          <w:b/>
          <w:bCs/>
          <w:color w:val="000000"/>
          <w:sz w:val="28"/>
          <w:szCs w:val="28"/>
          <w:lang w:val="en-US"/>
        </w:rPr>
        <w:t> </w:t>
      </w:r>
    </w:p>
    <w:p w14:paraId="58221899" w14:textId="767C6234" w:rsidR="00A21540" w:rsidRDefault="00A21540" w:rsidP="00A21540">
      <w:pPr>
        <w:autoSpaceDE w:val="0"/>
        <w:autoSpaceDN w:val="0"/>
        <w:adjustRightInd w:val="0"/>
        <w:jc w:val="center"/>
        <w:rPr>
          <w:rFonts w:eastAsiaTheme="minorHAnsi"/>
          <w:b/>
          <w:sz w:val="36"/>
          <w:szCs w:val="36"/>
          <w:lang w:val="uz-Cyrl-UZ" w:eastAsia="en-US"/>
        </w:rPr>
      </w:pPr>
      <w:r w:rsidRPr="00A21540">
        <w:rPr>
          <w:rFonts w:eastAsiaTheme="minorHAnsi"/>
          <w:b/>
          <w:sz w:val="36"/>
          <w:szCs w:val="36"/>
          <w:lang w:val="uz-Cyrl-UZ" w:eastAsia="en-US"/>
        </w:rPr>
        <w:t xml:space="preserve">Toshkent tibbiyot akademiyasida </w:t>
      </w:r>
      <w:r w:rsidR="00396284" w:rsidRPr="00396284">
        <w:rPr>
          <w:rFonts w:eastAsiaTheme="minorHAnsi"/>
          <w:b/>
          <w:sz w:val="36"/>
          <w:szCs w:val="36"/>
          <w:lang w:val="uz-Cyrl-UZ" w:eastAsia="en-US"/>
        </w:rPr>
        <w:t>Iqtidorli talabalarning ilmiy-tadqiqot faoliyatini tashkil etish bo‘limi</w:t>
      </w:r>
      <w:r w:rsidR="00827E69">
        <w:rPr>
          <w:rFonts w:eastAsiaTheme="minorHAnsi"/>
          <w:b/>
          <w:sz w:val="36"/>
          <w:szCs w:val="36"/>
          <w:lang w:val="uz-Cyrl-UZ" w:eastAsia="en-US"/>
        </w:rPr>
        <w:t>ning</w:t>
      </w:r>
    </w:p>
    <w:p w14:paraId="4D5DDC81" w14:textId="056E4B41" w:rsidR="00A21540" w:rsidRPr="00D40A92" w:rsidRDefault="00A21540" w:rsidP="00A215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val="uz-Cyrl-UZ" w:eastAsia="en-US"/>
        </w:rPr>
      </w:pPr>
      <w:r w:rsidRPr="00D40A92">
        <w:rPr>
          <w:rFonts w:eastAsiaTheme="minorHAnsi"/>
          <w:b/>
          <w:bCs/>
          <w:sz w:val="36"/>
          <w:szCs w:val="36"/>
          <w:lang w:val="uz-Cyrl-UZ" w:eastAsia="en-US"/>
        </w:rPr>
        <w:t>NIZOM</w:t>
      </w:r>
      <w:r w:rsidR="00827E69">
        <w:rPr>
          <w:rFonts w:eastAsiaTheme="minorHAnsi"/>
          <w:b/>
          <w:bCs/>
          <w:sz w:val="36"/>
          <w:szCs w:val="36"/>
          <w:lang w:val="uz-Cyrl-UZ" w:eastAsia="en-US"/>
        </w:rPr>
        <w:t>I</w:t>
      </w:r>
    </w:p>
    <w:p w14:paraId="24E11875" w14:textId="77777777" w:rsidR="00A21540" w:rsidRPr="00B01F02" w:rsidRDefault="00A21540" w:rsidP="00A21540">
      <w:pPr>
        <w:spacing w:line="420" w:lineRule="atLeast"/>
        <w:rPr>
          <w:color w:val="000000"/>
          <w:sz w:val="28"/>
          <w:szCs w:val="28"/>
          <w:lang w:val="uz-Cyrl-UZ"/>
        </w:rPr>
      </w:pPr>
      <w:r w:rsidRPr="00B01F02">
        <w:rPr>
          <w:color w:val="000000"/>
          <w:sz w:val="28"/>
          <w:szCs w:val="28"/>
          <w:lang w:val="uz-Cyrl-UZ"/>
        </w:rPr>
        <w:t> </w:t>
      </w:r>
    </w:p>
    <w:p w14:paraId="6A7400F1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7F54FF7B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7AD9FB08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17804ABC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586380B5" w14:textId="6DA08B8E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 </w:t>
      </w:r>
    </w:p>
    <w:p w14:paraId="7C4D855A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4501D996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73052E20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28C76B47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056B3AC5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7DBA3EFA" w14:textId="77777777" w:rsidR="00A21540" w:rsidRDefault="00A21540" w:rsidP="00A21540">
      <w:pPr>
        <w:rPr>
          <w:color w:val="000000"/>
          <w:lang w:val="uz-Latn-UZ"/>
        </w:rPr>
      </w:pPr>
      <w:r w:rsidRPr="00B01F02">
        <w:rPr>
          <w:color w:val="000000"/>
          <w:lang w:val="uz-Cyrl-UZ"/>
        </w:rPr>
        <w:t> </w:t>
      </w:r>
    </w:p>
    <w:p w14:paraId="48D0BD9E" w14:textId="0B073FAD" w:rsidR="00A21540" w:rsidRDefault="00A21540" w:rsidP="00A21540">
      <w:pPr>
        <w:rPr>
          <w:color w:val="000000"/>
          <w:lang w:val="uz-Latn-UZ"/>
        </w:rPr>
      </w:pPr>
    </w:p>
    <w:p w14:paraId="30228B31" w14:textId="3842AB3F" w:rsidR="00A21540" w:rsidRDefault="00A21540" w:rsidP="00A21540">
      <w:pPr>
        <w:rPr>
          <w:color w:val="000000"/>
          <w:lang w:val="uz-Latn-UZ"/>
        </w:rPr>
      </w:pPr>
    </w:p>
    <w:p w14:paraId="70B05E8F" w14:textId="61FC359E" w:rsidR="00A21540" w:rsidRDefault="00A21540" w:rsidP="00A21540">
      <w:pPr>
        <w:rPr>
          <w:color w:val="000000"/>
          <w:lang w:val="uz-Latn-UZ"/>
        </w:rPr>
      </w:pPr>
    </w:p>
    <w:p w14:paraId="23A1CED5" w14:textId="11889274" w:rsidR="00396284" w:rsidRDefault="00396284" w:rsidP="00A21540">
      <w:pPr>
        <w:rPr>
          <w:color w:val="000000"/>
          <w:lang w:val="uz-Latn-UZ"/>
        </w:rPr>
      </w:pPr>
    </w:p>
    <w:p w14:paraId="6B9ED71B" w14:textId="77777777" w:rsidR="00A21540" w:rsidRDefault="00A21540" w:rsidP="00A21540">
      <w:pPr>
        <w:rPr>
          <w:color w:val="000000"/>
          <w:lang w:val="uz-Latn-UZ"/>
        </w:rPr>
      </w:pPr>
    </w:p>
    <w:p w14:paraId="47AF0837" w14:textId="77777777" w:rsidR="00A21540" w:rsidRPr="00B01F02" w:rsidRDefault="00A21540" w:rsidP="00A21540">
      <w:pPr>
        <w:rPr>
          <w:color w:val="000000"/>
          <w:lang w:val="uz-Cyrl-UZ"/>
        </w:rPr>
      </w:pPr>
      <w:r w:rsidRPr="00B01F02">
        <w:rPr>
          <w:color w:val="000000"/>
          <w:lang w:val="uz-Cyrl-UZ"/>
        </w:rPr>
        <w:t> </w:t>
      </w:r>
    </w:p>
    <w:p w14:paraId="09DEC80F" w14:textId="6EE24B55" w:rsidR="00A21540" w:rsidRDefault="00A21540" w:rsidP="00A21540">
      <w:pPr>
        <w:spacing w:line="480" w:lineRule="atLeast"/>
        <w:jc w:val="center"/>
        <w:rPr>
          <w:rFonts w:eastAsiaTheme="minorHAnsi"/>
          <w:b/>
          <w:bCs/>
          <w:sz w:val="26"/>
          <w:szCs w:val="26"/>
          <w:lang w:val="uz-Cyrl-UZ" w:eastAsia="en-US"/>
        </w:rPr>
      </w:pPr>
      <w:r w:rsidRPr="008E6601">
        <w:rPr>
          <w:color w:val="000000"/>
          <w:sz w:val="28"/>
          <w:szCs w:val="28"/>
          <w:lang w:val="uz-Cyrl-UZ"/>
        </w:rPr>
        <w:t>Toshkent 202</w:t>
      </w:r>
      <w:r>
        <w:rPr>
          <w:color w:val="000000"/>
          <w:sz w:val="28"/>
          <w:szCs w:val="28"/>
          <w:lang w:val="uz-Cyrl-UZ"/>
        </w:rPr>
        <w:t>2-yil</w:t>
      </w:r>
      <w:r>
        <w:rPr>
          <w:rFonts w:eastAsiaTheme="minorHAnsi"/>
          <w:b/>
          <w:bCs/>
          <w:sz w:val="26"/>
          <w:szCs w:val="26"/>
          <w:lang w:val="uz-Cyrl-UZ" w:eastAsia="en-US"/>
        </w:rPr>
        <w:br w:type="page"/>
      </w:r>
    </w:p>
    <w:p w14:paraId="7720A55A" w14:textId="77777777" w:rsidR="00396284" w:rsidRDefault="003943D1" w:rsidP="003943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val="uz-Cyrl-UZ" w:eastAsia="en-US"/>
        </w:rPr>
      </w:pPr>
      <w:bookmarkStart w:id="1" w:name="_Hlk106878940"/>
      <w:r w:rsidRPr="00FC781B">
        <w:rPr>
          <w:rFonts w:eastAsiaTheme="minorHAnsi"/>
          <w:b/>
          <w:bCs/>
          <w:sz w:val="26"/>
          <w:szCs w:val="26"/>
          <w:lang w:val="uz-Cyrl-UZ" w:eastAsia="en-US"/>
        </w:rPr>
        <w:lastRenderedPageBreak/>
        <w:t xml:space="preserve">Toshkent tibbiyot akademiyasida </w:t>
      </w:r>
      <w:r w:rsidR="00396284" w:rsidRPr="00396284">
        <w:rPr>
          <w:rFonts w:eastAsiaTheme="minorHAnsi"/>
          <w:b/>
          <w:bCs/>
          <w:sz w:val="26"/>
          <w:szCs w:val="26"/>
          <w:lang w:val="uz-Cyrl-UZ" w:eastAsia="en-US"/>
        </w:rPr>
        <w:t xml:space="preserve">Iqtidorli talabalarning </w:t>
      </w:r>
    </w:p>
    <w:p w14:paraId="351A419F" w14:textId="7E91F5A1" w:rsidR="00FF7D77" w:rsidRDefault="00396284" w:rsidP="003943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val="uz-Cyrl-UZ" w:eastAsia="en-US"/>
        </w:rPr>
      </w:pPr>
      <w:r w:rsidRPr="00396284">
        <w:rPr>
          <w:rFonts w:eastAsiaTheme="minorHAnsi"/>
          <w:b/>
          <w:bCs/>
          <w:sz w:val="26"/>
          <w:szCs w:val="26"/>
          <w:lang w:val="uz-Cyrl-UZ" w:eastAsia="en-US"/>
        </w:rPr>
        <w:t>ilmiy-tadqiqot faoliyatini tashkil etish bo‘limi</w:t>
      </w:r>
      <w:bookmarkEnd w:id="1"/>
      <w:r w:rsidR="00827E69">
        <w:rPr>
          <w:rFonts w:eastAsiaTheme="minorHAnsi"/>
          <w:b/>
          <w:bCs/>
          <w:sz w:val="26"/>
          <w:szCs w:val="26"/>
          <w:lang w:val="uz-Cyrl-UZ" w:eastAsia="en-US"/>
        </w:rPr>
        <w:t>ning</w:t>
      </w:r>
    </w:p>
    <w:p w14:paraId="2BB5643E" w14:textId="77777777" w:rsidR="00396284" w:rsidRDefault="00396284" w:rsidP="003943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val="uz-Cyrl-UZ" w:eastAsia="en-US"/>
        </w:rPr>
      </w:pPr>
    </w:p>
    <w:p w14:paraId="34B4FEEC" w14:textId="6E98E125" w:rsidR="003943D1" w:rsidRPr="00FC781B" w:rsidRDefault="003943D1" w:rsidP="003943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val="uz-Cyrl-UZ" w:eastAsia="en-US"/>
        </w:rPr>
      </w:pPr>
      <w:r w:rsidRPr="00FC781B">
        <w:rPr>
          <w:rFonts w:eastAsiaTheme="minorHAnsi"/>
          <w:b/>
          <w:bCs/>
          <w:sz w:val="26"/>
          <w:szCs w:val="26"/>
          <w:lang w:val="uz-Cyrl-UZ" w:eastAsia="en-US"/>
        </w:rPr>
        <w:t>NIZOM</w:t>
      </w:r>
      <w:r w:rsidR="00827E69">
        <w:rPr>
          <w:rFonts w:eastAsiaTheme="minorHAnsi"/>
          <w:b/>
          <w:bCs/>
          <w:sz w:val="26"/>
          <w:szCs w:val="26"/>
          <w:lang w:val="uz-Cyrl-UZ" w:eastAsia="en-US"/>
        </w:rPr>
        <w:t>I</w:t>
      </w:r>
      <w:r w:rsidRPr="00FC781B">
        <w:rPr>
          <w:rFonts w:eastAsiaTheme="minorHAnsi"/>
          <w:b/>
          <w:bCs/>
          <w:sz w:val="26"/>
          <w:szCs w:val="26"/>
          <w:lang w:val="uz-Cyrl-UZ" w:eastAsia="en-US"/>
        </w:rPr>
        <w:t xml:space="preserve"> </w:t>
      </w:r>
    </w:p>
    <w:p w14:paraId="1EA48285" w14:textId="77777777" w:rsidR="00FC781B" w:rsidRDefault="00FC781B" w:rsidP="00313486">
      <w:pPr>
        <w:autoSpaceDE w:val="0"/>
        <w:autoSpaceDN w:val="0"/>
        <w:adjustRightInd w:val="0"/>
        <w:ind w:left="3195"/>
        <w:rPr>
          <w:rFonts w:eastAsiaTheme="minorHAnsi"/>
          <w:b/>
          <w:bCs/>
          <w:sz w:val="26"/>
          <w:szCs w:val="26"/>
          <w:lang w:val="uz-Cyrl-UZ" w:eastAsia="en-US"/>
        </w:rPr>
      </w:pPr>
    </w:p>
    <w:p w14:paraId="282FF98A" w14:textId="4490E559" w:rsidR="003943D1" w:rsidRPr="00FC781B" w:rsidRDefault="00A25342" w:rsidP="00313486">
      <w:pPr>
        <w:autoSpaceDE w:val="0"/>
        <w:autoSpaceDN w:val="0"/>
        <w:adjustRightInd w:val="0"/>
        <w:ind w:left="3195"/>
        <w:rPr>
          <w:rFonts w:eastAsiaTheme="minorHAnsi"/>
          <w:b/>
          <w:bCs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sz w:val="26"/>
          <w:szCs w:val="26"/>
          <w:lang w:val="uz-Cyrl-UZ" w:eastAsia="en-US"/>
        </w:rPr>
        <w:t>1</w:t>
      </w:r>
      <w:r w:rsidR="00313486" w:rsidRPr="00FC781B">
        <w:rPr>
          <w:rFonts w:eastAsiaTheme="minorHAnsi"/>
          <w:b/>
          <w:bCs/>
          <w:sz w:val="26"/>
          <w:szCs w:val="26"/>
          <w:lang w:val="uz-Cyrl-UZ" w:eastAsia="en-US"/>
        </w:rPr>
        <w:t>-</w:t>
      </w:r>
      <w:r w:rsidR="003943D1" w:rsidRPr="00FC781B">
        <w:rPr>
          <w:rFonts w:eastAsiaTheme="minorHAnsi"/>
          <w:b/>
          <w:bCs/>
          <w:sz w:val="26"/>
          <w:szCs w:val="26"/>
          <w:lang w:val="uz-Cyrl-UZ" w:eastAsia="en-US"/>
        </w:rPr>
        <w:t>bob. Umumiy qoidalar</w:t>
      </w:r>
    </w:p>
    <w:p w14:paraId="5384F913" w14:textId="77777777" w:rsidR="003943D1" w:rsidRPr="00FC67F9" w:rsidRDefault="003943D1" w:rsidP="003943D1">
      <w:pPr>
        <w:autoSpaceDE w:val="0"/>
        <w:autoSpaceDN w:val="0"/>
        <w:adjustRightInd w:val="0"/>
        <w:ind w:left="720"/>
        <w:rPr>
          <w:rFonts w:eastAsiaTheme="minorHAnsi"/>
          <w:b/>
          <w:bCs/>
          <w:lang w:val="uz-Cyrl-UZ" w:eastAsia="en-US"/>
        </w:rPr>
      </w:pPr>
    </w:p>
    <w:p w14:paraId="77D4B166" w14:textId="3FF4F783" w:rsidR="00FC67F9" w:rsidRPr="00FC781B" w:rsidRDefault="003943D1" w:rsidP="00FC67F9">
      <w:pPr>
        <w:autoSpaceDE w:val="0"/>
        <w:autoSpaceDN w:val="0"/>
        <w:adjustRightInd w:val="0"/>
        <w:spacing w:before="75" w:after="75"/>
        <w:ind w:firstLine="705"/>
        <w:jc w:val="both"/>
        <w:rPr>
          <w:rFonts w:eastAsiaTheme="minorHAnsi"/>
          <w:sz w:val="26"/>
          <w:szCs w:val="26"/>
          <w:lang w:val="uz-Cyrl-UZ" w:eastAsia="en-US"/>
        </w:rPr>
      </w:pPr>
      <w:r w:rsidRPr="00FC781B">
        <w:rPr>
          <w:rFonts w:eastAsiaTheme="minorHAnsi"/>
          <w:sz w:val="26"/>
          <w:szCs w:val="26"/>
          <w:lang w:val="uz-Cyrl-UZ" w:eastAsia="en-US"/>
        </w:rPr>
        <w:t xml:space="preserve">1.1. </w:t>
      </w:r>
      <w:r w:rsidR="00FC67F9" w:rsidRPr="00FC781B">
        <w:rPr>
          <w:rFonts w:eastAsiaTheme="minorHAnsi"/>
          <w:sz w:val="26"/>
          <w:szCs w:val="26"/>
          <w:lang w:val="uz-Cyrl-UZ" w:eastAsia="en-US"/>
        </w:rPr>
        <w:t xml:space="preserve">Mazkur Nizom Toshkent tibbiyot akademiyasida </w:t>
      </w:r>
      <w:r w:rsidR="00FC67F9" w:rsidRPr="00FC781B">
        <w:rPr>
          <w:rFonts w:eastAsiaTheme="minorHAnsi"/>
          <w:sz w:val="26"/>
          <w:szCs w:val="26"/>
          <w:shd w:val="clear" w:color="auto" w:fill="FFFFFF"/>
          <w:lang w:val="uz-Cyrl-UZ" w:eastAsia="en-US"/>
        </w:rPr>
        <w:t>(</w:t>
      </w:r>
      <w:r w:rsidR="00FC67F9" w:rsidRPr="00FC781B">
        <w:rPr>
          <w:rFonts w:eastAsiaTheme="minorHAnsi"/>
          <w:sz w:val="26"/>
          <w:szCs w:val="26"/>
          <w:lang w:val="uz-Cyrl-UZ" w:eastAsia="en-US"/>
        </w:rPr>
        <w:t xml:space="preserve">keyingi o‘rinlarda – TTA) 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>Iqtidorli talabalarning ilmiy-tadqiqot faoliyatini tashkil etish bo‘limi</w:t>
      </w:r>
      <w:r w:rsidR="00827E69">
        <w:rPr>
          <w:rFonts w:eastAsiaTheme="minorHAnsi"/>
          <w:sz w:val="26"/>
          <w:szCs w:val="26"/>
          <w:lang w:val="uz-Cyrl-UZ" w:eastAsia="en-US"/>
        </w:rPr>
        <w:t>ni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(keyingi o‘rinlarda - Bo</w:t>
      </w:r>
      <w:r w:rsidR="00827E69">
        <w:rPr>
          <w:rFonts w:eastAsiaTheme="minorHAnsi"/>
          <w:sz w:val="26"/>
          <w:szCs w:val="26"/>
          <w:lang w:val="uz-Cyrl-UZ" w:eastAsia="en-US"/>
        </w:rPr>
        <w:t>l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im) </w:t>
      </w:r>
      <w:r w:rsidR="00827E69">
        <w:rPr>
          <w:rFonts w:eastAsiaTheme="minorHAnsi"/>
          <w:sz w:val="26"/>
          <w:szCs w:val="26"/>
          <w:lang w:val="uz-Cyrl-UZ" w:eastAsia="en-US"/>
        </w:rPr>
        <w:t>xodimlarining</w:t>
      </w:r>
      <w:r w:rsidR="00813C54" w:rsidRPr="00813C5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asosiy</w:t>
      </w:r>
      <w:r w:rsidR="00813C54" w:rsidRPr="00813C5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vazifalari</w:t>
      </w:r>
      <w:r w:rsidR="00813C54" w:rsidRPr="00813C54">
        <w:rPr>
          <w:rFonts w:eastAsiaTheme="minorHAnsi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sz w:val="26"/>
          <w:szCs w:val="26"/>
          <w:lang w:val="uz-Cyrl-UZ" w:eastAsia="en-US"/>
        </w:rPr>
        <w:t>funktsiyalari</w:t>
      </w:r>
      <w:r w:rsidR="00813C54" w:rsidRPr="00813C54">
        <w:rPr>
          <w:rFonts w:eastAsiaTheme="minorHAnsi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sz w:val="26"/>
          <w:szCs w:val="26"/>
          <w:lang w:val="uz-Cyrl-UZ" w:eastAsia="en-US"/>
        </w:rPr>
        <w:t>huquq</w:t>
      </w:r>
      <w:r w:rsidR="00813C54" w:rsidRPr="00813C5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va</w:t>
      </w:r>
      <w:r w:rsidR="00813C54" w:rsidRPr="00813C5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javobgarliklarini</w:t>
      </w:r>
      <w:r w:rsidR="00813C54" w:rsidRPr="00813C5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hamda</w:t>
      </w:r>
      <w:r w:rsidR="00813C54" w:rsidRPr="00813C5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FE6B9E">
        <w:rPr>
          <w:rFonts w:eastAsiaTheme="minorHAnsi"/>
          <w:sz w:val="26"/>
          <w:szCs w:val="26"/>
          <w:lang w:val="uz-Cyrl-UZ" w:eastAsia="en-US"/>
        </w:rPr>
        <w:t xml:space="preserve">- </w:t>
      </w:r>
      <w:r w:rsidR="00827E69">
        <w:rPr>
          <w:rFonts w:eastAsiaTheme="minorHAnsi"/>
          <w:sz w:val="26"/>
          <w:szCs w:val="26"/>
          <w:lang w:val="uz-Cyrl-UZ" w:eastAsia="en-US"/>
        </w:rPr>
        <w:t>iqtidorli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talabalarni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aniqlash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sz w:val="26"/>
          <w:szCs w:val="26"/>
          <w:lang w:val="uz-Cyrl-UZ" w:eastAsia="en-US"/>
        </w:rPr>
        <w:t>ularni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ilmiy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sz w:val="26"/>
          <w:szCs w:val="26"/>
          <w:lang w:val="uz-Cyrl-UZ" w:eastAsia="en-US"/>
        </w:rPr>
        <w:t>tadqiqot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ishlariga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jalb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qilish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va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olib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borilayotgan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1A64AA">
        <w:rPr>
          <w:rFonts w:eastAsiaTheme="minorHAnsi"/>
          <w:sz w:val="26"/>
          <w:szCs w:val="26"/>
          <w:lang w:val="uz-Latn-UZ" w:eastAsia="en-US"/>
        </w:rPr>
        <w:t>faoliyat</w:t>
      </w:r>
      <w:r w:rsidR="00827E69">
        <w:rPr>
          <w:rFonts w:eastAsiaTheme="minorHAnsi"/>
          <w:sz w:val="26"/>
          <w:szCs w:val="26"/>
          <w:lang w:val="uz-Cyrl-UZ" w:eastAsia="en-US"/>
        </w:rPr>
        <w:t>larni</w:t>
      </w:r>
      <w:r w:rsidR="00FE6B9E" w:rsidRP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muvofiqlashtirish</w:t>
      </w:r>
      <w:r w:rsidR="00FE6B9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FC67F9" w:rsidRPr="00FC781B">
        <w:rPr>
          <w:rFonts w:eastAsiaTheme="minorHAnsi"/>
          <w:sz w:val="26"/>
          <w:szCs w:val="26"/>
          <w:lang w:val="uz-Cyrl-UZ" w:eastAsia="en-US"/>
        </w:rPr>
        <w:t xml:space="preserve">tartibini belgilaydi. </w:t>
      </w:r>
    </w:p>
    <w:p w14:paraId="55B50E09" w14:textId="4B94B99D" w:rsidR="00AE6B81" w:rsidRDefault="00FC67F9" w:rsidP="00D4632E">
      <w:pPr>
        <w:autoSpaceDE w:val="0"/>
        <w:autoSpaceDN w:val="0"/>
        <w:adjustRightInd w:val="0"/>
        <w:spacing w:before="75" w:after="75"/>
        <w:ind w:firstLine="705"/>
        <w:jc w:val="both"/>
        <w:rPr>
          <w:rFonts w:eastAsiaTheme="minorHAnsi"/>
          <w:sz w:val="26"/>
          <w:szCs w:val="26"/>
          <w:lang w:val="uz-Cyrl-UZ" w:eastAsia="en-US"/>
        </w:rPr>
      </w:pPr>
      <w:r w:rsidRPr="00FC781B">
        <w:rPr>
          <w:rFonts w:eastAsiaTheme="minorHAnsi"/>
          <w:sz w:val="26"/>
          <w:szCs w:val="26"/>
          <w:lang w:val="uz-Cyrl-UZ" w:eastAsia="en-US"/>
        </w:rPr>
        <w:t xml:space="preserve">1.2. </w:t>
      </w:r>
      <w:r w:rsidR="00827E69">
        <w:rPr>
          <w:rFonts w:eastAsiaTheme="minorHAnsi"/>
          <w:sz w:val="26"/>
          <w:szCs w:val="26"/>
          <w:lang w:val="uz-Cyrl-UZ" w:eastAsia="en-US"/>
        </w:rPr>
        <w:t>Ushbu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nizom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O‘zbekiston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Respublikasining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“</w:t>
      </w:r>
      <w:r w:rsidR="00827E69">
        <w:rPr>
          <w:rFonts w:eastAsiaTheme="minorHAnsi"/>
          <w:sz w:val="26"/>
          <w:szCs w:val="26"/>
          <w:lang w:val="uz-Cyrl-UZ" w:eastAsia="en-US"/>
        </w:rPr>
        <w:t>Ta’lim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to‘g‘risida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>”</w:t>
      </w:r>
      <w:r w:rsidR="00827E69">
        <w:rPr>
          <w:rFonts w:eastAsiaTheme="minorHAnsi"/>
          <w:sz w:val="26"/>
          <w:szCs w:val="26"/>
          <w:lang w:val="uz-Cyrl-UZ" w:eastAsia="en-US"/>
        </w:rPr>
        <w:t>gi</w:t>
      </w:r>
      <w:r w:rsid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Qonuni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va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“</w:t>
      </w:r>
      <w:r w:rsidR="008F2E00" w:rsidRPr="008F2E00">
        <w:rPr>
          <w:rFonts w:eastAsiaTheme="minorHAnsi"/>
          <w:sz w:val="26"/>
          <w:szCs w:val="26"/>
          <w:lang w:val="uz-Cyrl-UZ" w:eastAsia="en-US"/>
        </w:rPr>
        <w:t>Kadrlar tayyorlash milliy dasturi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” </w:t>
      </w:r>
      <w:r w:rsidR="00827E69">
        <w:rPr>
          <w:rFonts w:eastAsiaTheme="minorHAnsi"/>
          <w:sz w:val="26"/>
          <w:szCs w:val="26"/>
          <w:lang w:val="uz-Cyrl-UZ" w:eastAsia="en-US"/>
        </w:rPr>
        <w:t>hamda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O‘zbekiston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Respublikasi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AE6B81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Prezidentining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2017 </w:t>
      </w:r>
      <w:r w:rsidR="00827E69">
        <w:rPr>
          <w:rFonts w:eastAsiaTheme="minorHAnsi"/>
          <w:sz w:val="26"/>
          <w:szCs w:val="26"/>
          <w:lang w:val="uz-Cyrl-UZ" w:eastAsia="en-US"/>
        </w:rPr>
        <w:t>yil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20 </w:t>
      </w:r>
      <w:r w:rsidR="00827E69">
        <w:rPr>
          <w:rFonts w:eastAsiaTheme="minorHAnsi"/>
          <w:sz w:val="26"/>
          <w:szCs w:val="26"/>
          <w:lang w:val="uz-Cyrl-UZ" w:eastAsia="en-US"/>
        </w:rPr>
        <w:t>apreldagi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“</w:t>
      </w:r>
      <w:r w:rsidR="00827E69">
        <w:rPr>
          <w:rFonts w:eastAsiaTheme="minorHAnsi"/>
          <w:sz w:val="26"/>
          <w:szCs w:val="26"/>
          <w:lang w:val="uz-Cyrl-UZ" w:eastAsia="en-US"/>
        </w:rPr>
        <w:t>Oliy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ta’lim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tizimini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yanada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rivojlantirish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chora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sz w:val="26"/>
          <w:szCs w:val="26"/>
          <w:lang w:val="uz-Cyrl-UZ" w:eastAsia="en-US"/>
        </w:rPr>
        <w:t>tadbirlari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to‘g‘risida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>”</w:t>
      </w:r>
      <w:r w:rsidR="00827E69">
        <w:rPr>
          <w:rFonts w:eastAsiaTheme="minorHAnsi"/>
          <w:sz w:val="26"/>
          <w:szCs w:val="26"/>
          <w:lang w:val="uz-Cyrl-UZ" w:eastAsia="en-US"/>
        </w:rPr>
        <w:t>gi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PQ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– 2909-</w:t>
      </w:r>
      <w:r w:rsidR="00827E69">
        <w:rPr>
          <w:rFonts w:eastAsiaTheme="minorHAnsi"/>
          <w:sz w:val="26"/>
          <w:szCs w:val="26"/>
          <w:lang w:val="uz-Cyrl-UZ" w:eastAsia="en-US"/>
        </w:rPr>
        <w:t>son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”, 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2019 </w:t>
      </w:r>
      <w:r w:rsidR="00827E69">
        <w:rPr>
          <w:rFonts w:eastAsiaTheme="minorHAnsi"/>
          <w:sz w:val="26"/>
          <w:szCs w:val="26"/>
          <w:lang w:val="uz-Cyrl-UZ" w:eastAsia="en-US"/>
        </w:rPr>
        <w:t>yil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30 </w:t>
      </w:r>
      <w:r w:rsidR="00827E69">
        <w:rPr>
          <w:rFonts w:eastAsiaTheme="minorHAnsi"/>
          <w:sz w:val="26"/>
          <w:szCs w:val="26"/>
          <w:lang w:val="uz-Cyrl-UZ" w:eastAsia="en-US"/>
        </w:rPr>
        <w:t>avgustdagi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“</w:t>
      </w:r>
      <w:r w:rsidR="00827E69">
        <w:rPr>
          <w:rFonts w:eastAsiaTheme="minorHAnsi"/>
          <w:sz w:val="26"/>
          <w:szCs w:val="26"/>
          <w:lang w:val="uz-Cyrl-UZ" w:eastAsia="en-US"/>
        </w:rPr>
        <w:t>Yoshlarni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ilm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sz w:val="26"/>
          <w:szCs w:val="26"/>
          <w:lang w:val="uz-Cyrl-UZ" w:eastAsia="en-US"/>
        </w:rPr>
        <w:t>fan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sohasiga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jalb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etish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va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ularning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tashabbuskorligini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qo‘llab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sz w:val="26"/>
          <w:szCs w:val="26"/>
          <w:lang w:val="uz-Cyrl-UZ" w:eastAsia="en-US"/>
        </w:rPr>
        <w:t>quvatlash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tizimini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takomillashtirish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chora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sz w:val="26"/>
          <w:szCs w:val="26"/>
          <w:lang w:val="uz-Cyrl-UZ" w:eastAsia="en-US"/>
        </w:rPr>
        <w:t>tadbirlari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to‘g‘risida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>”</w:t>
      </w:r>
      <w:r w:rsidR="00827E69">
        <w:rPr>
          <w:rFonts w:eastAsiaTheme="minorHAnsi"/>
          <w:sz w:val="26"/>
          <w:szCs w:val="26"/>
          <w:lang w:val="uz-Cyrl-UZ" w:eastAsia="en-US"/>
        </w:rPr>
        <w:t>gi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PQ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– 4433-</w:t>
      </w:r>
      <w:r w:rsidR="00827E69">
        <w:rPr>
          <w:rFonts w:eastAsiaTheme="minorHAnsi"/>
          <w:sz w:val="26"/>
          <w:szCs w:val="26"/>
          <w:lang w:val="uz-Cyrl-UZ" w:eastAsia="en-US"/>
        </w:rPr>
        <w:t>sonli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qarorlari</w:t>
      </w:r>
      <w:r w:rsidR="00AE6B81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va</w:t>
      </w:r>
      <w:r w:rsidR="00AE6B81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AE6B81" w:rsidRPr="00AE6B81">
        <w:rPr>
          <w:rFonts w:eastAsiaTheme="minorHAnsi"/>
          <w:sz w:val="26"/>
          <w:szCs w:val="26"/>
          <w:lang w:val="uz-Cyrl-UZ" w:eastAsia="en-US"/>
        </w:rPr>
        <w:t>2021-yil 3-fevraldagi                               “2017-2021 yillarda O‘zbekiston Respublikasini rivojlantirishning beshta ustuvor yo‘nalishi bo‘yicha Harakatlar strategiyasini “Yoshlarni qo‘llab-quvvatlash va aholi salomatligini mustahkamlash yili”da amalga oshirishga oid davlat dasturi to‘g‘risida”gi PF-6155-sonli va 2021-yil 9-sentyabrdagi “Respublika oliy ta’lim muassasalarida tahsil olayotgan, ilmiy-tadqiqot faoliyati bilan shug‘ullanayotgan iqtidorli yoshlarni yanada qo‘llab-quvvatlash to‘g‘risida”gi PF-6309-sonli Farmonlari</w:t>
      </w:r>
      <w:r w:rsidR="00AE6B81">
        <w:rPr>
          <w:rFonts w:eastAsiaTheme="minorHAnsi"/>
          <w:sz w:val="26"/>
          <w:szCs w:val="26"/>
          <w:lang w:val="uz-Cyrl-UZ" w:eastAsia="en-US"/>
        </w:rPr>
        <w:t>,</w:t>
      </w:r>
      <w:r w:rsidR="00AE6B81" w:rsidRPr="00AE6B81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shunindek</w:t>
      </w:r>
      <w:r w:rsidR="00AE6B81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AE6B81" w:rsidRPr="00396284">
        <w:rPr>
          <w:rFonts w:eastAsiaTheme="minorHAnsi"/>
          <w:sz w:val="26"/>
          <w:szCs w:val="26"/>
          <w:lang w:val="uz-Cyrl-UZ" w:eastAsia="en-US"/>
        </w:rPr>
        <w:t>Vazirlar Mahkamasining 2021-yil 19-apreldagi “Ilmiy va innovatsion faoliyat bilan shug‘ullanib kelayotgan iqtidorli yoshlarni qo‘llab-quvvatlash chora-tadbirlari to‘g‘risida”gi 222-sonli qarori</w:t>
      </w:r>
      <w:r w:rsidR="00D4632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ijrosini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taminlash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maqsadida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ishlab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chiqilgan</w:t>
      </w:r>
      <w:r w:rsidR="00396284" w:rsidRPr="00396284">
        <w:rPr>
          <w:rFonts w:eastAsiaTheme="minorHAnsi"/>
          <w:sz w:val="26"/>
          <w:szCs w:val="26"/>
          <w:lang w:val="uz-Cyrl-UZ" w:eastAsia="en-US"/>
        </w:rPr>
        <w:t>.</w:t>
      </w:r>
    </w:p>
    <w:p w14:paraId="206E4EBE" w14:textId="1FFCE394" w:rsidR="0042298E" w:rsidRDefault="00081E7A" w:rsidP="00D55BFB">
      <w:pPr>
        <w:tabs>
          <w:tab w:val="left" w:pos="567"/>
        </w:tabs>
        <w:autoSpaceDE w:val="0"/>
        <w:autoSpaceDN w:val="0"/>
        <w:adjustRightInd w:val="0"/>
        <w:spacing w:before="75" w:after="75"/>
        <w:jc w:val="both"/>
        <w:rPr>
          <w:rFonts w:eastAsiaTheme="minorHAnsi"/>
          <w:sz w:val="26"/>
          <w:szCs w:val="26"/>
          <w:lang w:val="uz-Cyrl-UZ" w:eastAsia="en-US"/>
        </w:rPr>
      </w:pPr>
      <w:r w:rsidRPr="00FC781B">
        <w:rPr>
          <w:rFonts w:eastAsiaTheme="minorHAnsi"/>
          <w:sz w:val="26"/>
          <w:szCs w:val="26"/>
          <w:lang w:val="uz-Cyrl-UZ" w:eastAsia="en-US"/>
        </w:rPr>
        <w:tab/>
      </w:r>
      <w:r w:rsidR="00FC67F9">
        <w:rPr>
          <w:rFonts w:eastAsiaTheme="minorHAnsi"/>
          <w:sz w:val="26"/>
          <w:szCs w:val="26"/>
          <w:lang w:val="uz-Cyrl-UZ" w:eastAsia="en-US"/>
        </w:rPr>
        <w:t>1.</w:t>
      </w:r>
      <w:r w:rsidR="00FC67F9" w:rsidRPr="00D55BFB">
        <w:rPr>
          <w:rFonts w:eastAsiaTheme="minorHAnsi"/>
          <w:sz w:val="26"/>
          <w:szCs w:val="26"/>
          <w:lang w:val="uz-Cyrl-UZ" w:eastAsia="en-US"/>
        </w:rPr>
        <w:t xml:space="preserve">3. 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>Bo</w:t>
      </w:r>
      <w:r w:rsidR="00827E69">
        <w:rPr>
          <w:rFonts w:eastAsiaTheme="minorHAnsi"/>
          <w:sz w:val="26"/>
          <w:szCs w:val="26"/>
          <w:lang w:val="uz-Cyrl-UZ" w:eastAsia="en-US"/>
        </w:rPr>
        <w:t>l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im </w:t>
      </w:r>
      <w:r w:rsidR="00827E69">
        <w:rPr>
          <w:rFonts w:eastAsiaTheme="minorHAnsi"/>
          <w:sz w:val="26"/>
          <w:szCs w:val="26"/>
          <w:lang w:val="uz-Cyrl-UZ" w:eastAsia="en-US"/>
        </w:rPr>
        <w:t>O‘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zbekiston Respublikasi Konstitutsiyasi, </w:t>
      </w:r>
      <w:r w:rsidR="00827E69">
        <w:rPr>
          <w:rFonts w:eastAsiaTheme="minorHAnsi"/>
          <w:sz w:val="26"/>
          <w:szCs w:val="26"/>
          <w:lang w:val="uz-Cyrl-UZ" w:eastAsia="en-US"/>
        </w:rPr>
        <w:t>O‘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zbekiston Respublikasi “Ta’lim to‘g ‘risida”gi Qonuni, </w:t>
      </w:r>
      <w:r w:rsidR="00827E69">
        <w:rPr>
          <w:rFonts w:eastAsiaTheme="minorHAnsi"/>
          <w:sz w:val="26"/>
          <w:szCs w:val="26"/>
          <w:lang w:val="uz-Cyrl-UZ" w:eastAsia="en-US"/>
        </w:rPr>
        <w:t>O‘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zbekiston Respublikasi Prezidenti tomonidan imzolangan mamlakatimiz </w:t>
      </w:r>
      <w:r w:rsidR="00827E69">
        <w:rPr>
          <w:rFonts w:eastAsiaTheme="minorHAnsi"/>
          <w:sz w:val="26"/>
          <w:szCs w:val="26"/>
          <w:lang w:val="uz-Cyrl-UZ" w:eastAsia="en-US"/>
        </w:rPr>
        <w:t>yoshlar</w:t>
      </w:r>
      <w:r w:rsidR="005456D3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siyosati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 borasidagi hujjatlar, Vazirlar Mahkamasi, Oliy va o‘rta maxsus ta’lim vazirligi hamda Sog‘liqni saqlash vazirligining qarorlari, buyruqlari va farmoyishlari asosida faoliyat yuritadi.</w:t>
      </w:r>
    </w:p>
    <w:p w14:paraId="5E35077E" w14:textId="04EB987F" w:rsidR="0042298E" w:rsidRDefault="0042298E" w:rsidP="00D55BFB">
      <w:pPr>
        <w:tabs>
          <w:tab w:val="left" w:pos="567"/>
        </w:tabs>
        <w:autoSpaceDE w:val="0"/>
        <w:autoSpaceDN w:val="0"/>
        <w:adjustRightInd w:val="0"/>
        <w:spacing w:before="75" w:after="75"/>
        <w:jc w:val="both"/>
        <w:rPr>
          <w:rFonts w:eastAsiaTheme="minorHAnsi"/>
          <w:sz w:val="26"/>
          <w:szCs w:val="26"/>
          <w:lang w:val="uz-Cyrl-UZ" w:eastAsia="en-US"/>
        </w:rPr>
      </w:pPr>
      <w:r>
        <w:rPr>
          <w:rFonts w:eastAsiaTheme="minorHAnsi"/>
          <w:sz w:val="26"/>
          <w:szCs w:val="26"/>
          <w:lang w:val="uz-Cyrl-UZ" w:eastAsia="en-US"/>
        </w:rPr>
        <w:t xml:space="preserve">         </w:t>
      </w:r>
      <w:r w:rsidR="00FC67F9" w:rsidRPr="00FC67F9">
        <w:rPr>
          <w:rFonts w:eastAsiaTheme="minorHAnsi"/>
          <w:sz w:val="26"/>
          <w:szCs w:val="26"/>
          <w:lang w:val="uz-Cyrl-UZ" w:eastAsia="en-US"/>
        </w:rPr>
        <w:t xml:space="preserve">1.4. 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Tashqi m e’yoriy hujjatlar: </w:t>
      </w:r>
      <w:r w:rsidR="00827E69">
        <w:rPr>
          <w:rFonts w:eastAsiaTheme="minorHAnsi"/>
          <w:sz w:val="26"/>
          <w:szCs w:val="26"/>
          <w:lang w:val="uz-Cyrl-UZ" w:eastAsia="en-US"/>
        </w:rPr>
        <w:t>O‘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zbekiston Respublikasi Konstitusiyasi, “Ta’lim to‘g ‘risida”gi Qonun, </w:t>
      </w:r>
      <w:bookmarkStart w:id="2" w:name="_Hlk112165392"/>
      <w:r w:rsidR="00827E69">
        <w:rPr>
          <w:rFonts w:eastAsiaTheme="minorHAnsi"/>
          <w:sz w:val="26"/>
          <w:szCs w:val="26"/>
          <w:lang w:val="uz-Cyrl-UZ" w:eastAsia="en-US"/>
        </w:rPr>
        <w:t>O‘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zbekiston Respublikasi Prezidentining </w:t>
      </w:r>
      <w:r w:rsidR="00827E69">
        <w:rPr>
          <w:rFonts w:eastAsiaTheme="minorHAnsi"/>
          <w:sz w:val="26"/>
          <w:szCs w:val="26"/>
          <w:lang w:val="uz-Cyrl-UZ" w:eastAsia="en-US"/>
        </w:rPr>
        <w:t>Iqtidorli</w:t>
      </w:r>
      <w:r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yoshlarni</w:t>
      </w:r>
      <w:r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qo‘llab</w:t>
      </w:r>
      <w:r>
        <w:rPr>
          <w:rFonts w:eastAsiaTheme="minorHAnsi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sz w:val="26"/>
          <w:szCs w:val="26"/>
          <w:lang w:val="uz-Cyrl-UZ" w:eastAsia="en-US"/>
        </w:rPr>
        <w:t>quvvatlash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 borasidagi qaror va farmonlari, 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>“</w:t>
      </w:r>
      <w:r w:rsidR="00827E69">
        <w:rPr>
          <w:rFonts w:eastAsiaTheme="minorHAnsi"/>
          <w:sz w:val="26"/>
          <w:szCs w:val="26"/>
          <w:lang w:val="uz-Cyrl-UZ" w:eastAsia="en-US"/>
        </w:rPr>
        <w:t>Ilm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sz w:val="26"/>
          <w:szCs w:val="26"/>
          <w:lang w:val="uz-Cyrl-UZ" w:eastAsia="en-US"/>
        </w:rPr>
        <w:t>fan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va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ilmiy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faoliyat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to‘g‘risida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>”</w:t>
      </w:r>
      <w:r w:rsidR="00827E69">
        <w:rPr>
          <w:rFonts w:eastAsiaTheme="minorHAnsi"/>
          <w:sz w:val="26"/>
          <w:szCs w:val="26"/>
          <w:lang w:val="uz-Cyrl-UZ" w:eastAsia="en-US"/>
        </w:rPr>
        <w:t>gi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sz w:val="26"/>
          <w:szCs w:val="26"/>
          <w:lang w:val="uz-Cyrl-UZ" w:eastAsia="en-US"/>
        </w:rPr>
        <w:t>qonunlar</w:t>
      </w:r>
      <w:r w:rsidR="00935204" w:rsidRPr="00935204">
        <w:rPr>
          <w:rFonts w:eastAsiaTheme="minorHAnsi"/>
          <w:sz w:val="26"/>
          <w:szCs w:val="26"/>
          <w:lang w:val="uz-Cyrl-UZ" w:eastAsia="en-US"/>
        </w:rPr>
        <w:t xml:space="preserve">, 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 hamda boshqa taalluqli normativ-huquqiy hujjatlar, </w:t>
      </w:r>
      <w:r w:rsidR="00A25342">
        <w:rPr>
          <w:rFonts w:eastAsiaTheme="minorHAnsi"/>
          <w:sz w:val="26"/>
          <w:szCs w:val="26"/>
          <w:lang w:val="uz-Cyrl-UZ" w:eastAsia="en-US"/>
        </w:rPr>
        <w:t xml:space="preserve">   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>buyruqlari, farmoiyshlari</w:t>
      </w:r>
      <w:bookmarkEnd w:id="2"/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. </w:t>
      </w:r>
    </w:p>
    <w:p w14:paraId="506F5B01" w14:textId="617812E8" w:rsidR="0042298E" w:rsidRDefault="0042298E" w:rsidP="00D55BFB">
      <w:pPr>
        <w:tabs>
          <w:tab w:val="left" w:pos="567"/>
        </w:tabs>
        <w:autoSpaceDE w:val="0"/>
        <w:autoSpaceDN w:val="0"/>
        <w:adjustRightInd w:val="0"/>
        <w:spacing w:before="75" w:after="75"/>
        <w:jc w:val="both"/>
        <w:rPr>
          <w:rFonts w:eastAsiaTheme="minorHAnsi"/>
          <w:sz w:val="26"/>
          <w:szCs w:val="26"/>
          <w:lang w:val="uz-Cyrl-UZ" w:eastAsia="en-US"/>
        </w:rPr>
      </w:pPr>
      <w:r>
        <w:rPr>
          <w:rFonts w:eastAsiaTheme="minorHAnsi"/>
          <w:sz w:val="26"/>
          <w:szCs w:val="26"/>
          <w:lang w:val="uz-Cyrl-UZ" w:eastAsia="en-US"/>
        </w:rPr>
        <w:t xml:space="preserve">          1.</w:t>
      </w:r>
      <w:r w:rsidR="00FC67F9">
        <w:rPr>
          <w:rFonts w:eastAsiaTheme="minorHAnsi"/>
          <w:sz w:val="26"/>
          <w:szCs w:val="26"/>
          <w:lang w:val="uz-Cyrl-UZ" w:eastAsia="en-US"/>
        </w:rPr>
        <w:t>5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. Ichki (lokal) me’yoriy hujjatlar: </w:t>
      </w:r>
      <w:r w:rsidR="00827E69">
        <w:rPr>
          <w:rFonts w:eastAsiaTheme="minorHAnsi"/>
          <w:sz w:val="26"/>
          <w:szCs w:val="26"/>
          <w:lang w:val="uz-Cyrl-UZ" w:eastAsia="en-US"/>
        </w:rPr>
        <w:t>TTA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 ustavi, </w:t>
      </w:r>
      <w:r w:rsidR="00827E69">
        <w:rPr>
          <w:rFonts w:eastAsiaTheme="minorHAnsi"/>
          <w:sz w:val="26"/>
          <w:szCs w:val="26"/>
          <w:lang w:val="uz-Cyrl-UZ" w:eastAsia="en-US"/>
        </w:rPr>
        <w:t>TTA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 ichki tartib qoidalari, </w:t>
      </w:r>
      <w:r>
        <w:rPr>
          <w:rFonts w:eastAsiaTheme="minorHAnsi"/>
          <w:sz w:val="26"/>
          <w:szCs w:val="26"/>
          <w:lang w:val="uz-Cyrl-UZ" w:eastAsia="en-US"/>
        </w:rPr>
        <w:t xml:space="preserve">              </w:t>
      </w:r>
      <w:r w:rsidR="00827E69">
        <w:rPr>
          <w:rFonts w:eastAsiaTheme="minorHAnsi"/>
          <w:sz w:val="26"/>
          <w:szCs w:val="26"/>
          <w:lang w:val="uz-Cyrl-UZ" w:eastAsia="en-US"/>
        </w:rPr>
        <w:t>TTA</w:t>
      </w:r>
      <w:r w:rsidRPr="0042298E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D55BFB" w:rsidRPr="00D55BFB">
        <w:rPr>
          <w:rFonts w:eastAsiaTheme="minorHAnsi"/>
          <w:sz w:val="26"/>
          <w:szCs w:val="26"/>
          <w:lang w:val="uz-Cyrl-UZ" w:eastAsia="en-US"/>
        </w:rPr>
        <w:t xml:space="preserve">ning mahalliy normativ aktlari (instruksiya, standart va b.), Rektor buyruqlari, Bo‘lim dasturlari va rejalari hamda mazkur Nizom </w:t>
      </w:r>
    </w:p>
    <w:p w14:paraId="211FFBE8" w14:textId="77777777" w:rsidR="0042298E" w:rsidRPr="00FC781B" w:rsidRDefault="0042298E" w:rsidP="00CC7B8D">
      <w:pPr>
        <w:autoSpaceDE w:val="0"/>
        <w:autoSpaceDN w:val="0"/>
        <w:adjustRightInd w:val="0"/>
        <w:ind w:firstLine="570"/>
        <w:jc w:val="center"/>
        <w:rPr>
          <w:rFonts w:eastAsiaTheme="minorHAnsi"/>
          <w:b/>
          <w:bCs/>
          <w:sz w:val="26"/>
          <w:szCs w:val="26"/>
          <w:lang w:val="uz-Cyrl-UZ" w:eastAsia="en-US"/>
        </w:rPr>
      </w:pPr>
    </w:p>
    <w:p w14:paraId="4541996A" w14:textId="2ACC9A27" w:rsidR="003943D1" w:rsidRDefault="00A25342" w:rsidP="003223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sz w:val="26"/>
          <w:szCs w:val="26"/>
          <w:lang w:val="uz-Cyrl-UZ" w:eastAsia="en-US"/>
        </w:rPr>
        <w:t>2</w:t>
      </w:r>
      <w:r w:rsidR="003943D1" w:rsidRPr="00FC781B">
        <w:rPr>
          <w:rFonts w:eastAsiaTheme="minorHAnsi"/>
          <w:b/>
          <w:bCs/>
          <w:sz w:val="26"/>
          <w:szCs w:val="26"/>
          <w:lang w:val="uz-Cyrl-UZ" w:eastAsia="en-US"/>
        </w:rPr>
        <w:t>-bob.</w:t>
      </w:r>
      <w:r w:rsidR="003943D1" w:rsidRPr="00FC781B">
        <w:rPr>
          <w:rFonts w:eastAsiaTheme="minorHAnsi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sz w:val="26"/>
          <w:szCs w:val="26"/>
          <w:lang w:val="uz-Cyrl-UZ" w:eastAsia="en-US"/>
        </w:rPr>
        <w:t>Bo‘lim</w:t>
      </w:r>
      <w:r w:rsidR="00D13079">
        <w:rPr>
          <w:rFonts w:eastAsiaTheme="minorHAnsi"/>
          <w:b/>
          <w:bCs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sz w:val="26"/>
          <w:szCs w:val="26"/>
          <w:lang w:val="uz-Cyrl-UZ" w:eastAsia="en-US"/>
        </w:rPr>
        <w:t>vazifalari</w:t>
      </w:r>
      <w:r w:rsidR="00D13079">
        <w:rPr>
          <w:rFonts w:eastAsiaTheme="minorHAnsi"/>
          <w:b/>
          <w:bCs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sz w:val="26"/>
          <w:szCs w:val="26"/>
          <w:lang w:val="uz-Cyrl-UZ" w:eastAsia="en-US"/>
        </w:rPr>
        <w:t>va</w:t>
      </w:r>
      <w:r w:rsidR="00D13079">
        <w:rPr>
          <w:rFonts w:eastAsiaTheme="minorHAnsi"/>
          <w:b/>
          <w:bCs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sz w:val="26"/>
          <w:szCs w:val="26"/>
          <w:lang w:val="uz-Cyrl-UZ" w:eastAsia="en-US"/>
        </w:rPr>
        <w:t>funktsiyalari</w:t>
      </w:r>
      <w:r w:rsidR="00311893" w:rsidRPr="00FC781B">
        <w:rPr>
          <w:rFonts w:eastAsiaTheme="minorHAnsi"/>
          <w:b/>
          <w:bCs/>
          <w:sz w:val="26"/>
          <w:szCs w:val="26"/>
          <w:lang w:val="uz-Cyrl-UZ" w:eastAsia="en-US"/>
        </w:rPr>
        <w:t xml:space="preserve"> </w:t>
      </w:r>
    </w:p>
    <w:p w14:paraId="1CE06F8F" w14:textId="6939F995" w:rsidR="00A426F8" w:rsidRPr="00A426F8" w:rsidRDefault="00A426F8" w:rsidP="00A426F8">
      <w:pPr>
        <w:autoSpaceDE w:val="0"/>
        <w:autoSpaceDN w:val="0"/>
        <w:adjustRightInd w:val="0"/>
        <w:rPr>
          <w:rFonts w:eastAsiaTheme="minorHAnsi"/>
          <w:sz w:val="26"/>
          <w:szCs w:val="26"/>
          <w:lang w:val="uz-Cyrl-UZ" w:eastAsia="en-US"/>
        </w:rPr>
      </w:pPr>
      <w:r w:rsidRPr="00A426F8">
        <w:rPr>
          <w:rFonts w:eastAsiaTheme="minorHAnsi"/>
          <w:sz w:val="26"/>
          <w:szCs w:val="26"/>
          <w:lang w:val="uz-Cyrl-UZ" w:eastAsia="en-US"/>
        </w:rPr>
        <w:t>2.1</w:t>
      </w:r>
      <w:r>
        <w:rPr>
          <w:rFonts w:eastAsiaTheme="minorHAnsi"/>
          <w:sz w:val="26"/>
          <w:szCs w:val="26"/>
          <w:lang w:val="uz-Cyrl-UZ" w:eastAsia="en-US"/>
        </w:rPr>
        <w:t>.</w:t>
      </w:r>
      <w:r w:rsidRPr="00A426F8">
        <w:rPr>
          <w:rFonts w:eastAsiaTheme="minorHAnsi"/>
          <w:sz w:val="26"/>
          <w:szCs w:val="26"/>
          <w:lang w:val="uz-Cyrl-UZ" w:eastAsia="en-US"/>
        </w:rPr>
        <w:t xml:space="preserve"> Quyidagilar Bo‘limning asosiy vazifalari hisoblanadi:</w:t>
      </w:r>
    </w:p>
    <w:p w14:paraId="68D3246B" w14:textId="7F7948CE" w:rsidR="00B85708" w:rsidRPr="00B85708" w:rsidRDefault="00827E69" w:rsidP="00BE5F96">
      <w:pPr>
        <w:pStyle w:val="a3"/>
        <w:numPr>
          <w:ilvl w:val="0"/>
          <w:numId w:val="14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izlash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aniqlashni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07291B35" w14:textId="418A2137" w:rsidR="00B85708" w:rsidRPr="00B85708" w:rsidRDefault="00827E69" w:rsidP="00BE5F96">
      <w:pPr>
        <w:pStyle w:val="a3"/>
        <w:numPr>
          <w:ilvl w:val="0"/>
          <w:numId w:val="14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intellektual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salohiyatini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aniqlab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borish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1E5288D3" w14:textId="2158963D" w:rsidR="00B85708" w:rsidRPr="00B85708" w:rsidRDefault="00827E69" w:rsidP="00BE5F96">
      <w:pPr>
        <w:pStyle w:val="a3"/>
        <w:numPr>
          <w:ilvl w:val="0"/>
          <w:numId w:val="14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qobiliyati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qanday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yo‘nalishga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moyilligiga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qarab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maqsadli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tayyorlashni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6959138" w14:textId="34466678" w:rsidR="00B85708" w:rsidRPr="00B85708" w:rsidRDefault="00827E69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lastRenderedPageBreak/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uchun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O‘zbekiston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tarixi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chet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tili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axborot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texnologiyalari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internetdan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foydalanish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maxsus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mashg‘ulotlarni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7A22F94D" w14:textId="1A32E17C" w:rsidR="00B85708" w:rsidRPr="00B85708" w:rsidRDefault="00827E69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fundamental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tadqiqot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ishlariga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to‘garaklarga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ijodiy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jamoalariga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jalb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7F6A54C" w14:textId="299CFB5E" w:rsidR="00B85708" w:rsidRPr="00B85708" w:rsidRDefault="00827E69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bookmarkStart w:id="3" w:name="_Hlk112165551"/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amaliy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anjumanlarga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akademiya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tibbiyot</w:t>
      </w:r>
      <w:r w:rsidR="00FE685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oliy</w:t>
      </w:r>
      <w:r w:rsidR="00FE685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ta’lim</w:t>
      </w:r>
      <w:r w:rsidR="00FE685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muassasalari</w:t>
      </w:r>
      <w:r w:rsidR="00FE685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o‘rtasida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xalqaro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konferentsiya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simpozium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olimpiada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tavlovlarda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qatnashishlarini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E00501F" w14:textId="349930C1" w:rsidR="00B85708" w:rsidRDefault="00827E69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orasidan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O‘zbekiston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Respublikasi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Prezidentining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stipendiyasi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stipendiyalariga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olimpiadalariga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nomzodlarni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tayyorlash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ularning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sovrindor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bo‘lishiga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erishish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62FC9FA7" w14:textId="2619C83D" w:rsidR="00C22C51" w:rsidRPr="00B85708" w:rsidRDefault="00827E69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Bakalavriyat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magistratura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bosqichi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orasida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“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Sog‘liqni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saqlash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vaziri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rektori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atoqli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olimlar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turli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nominatsiyalar</w:t>
      </w:r>
      <w:r w:rsidR="00FE6858">
        <w:rPr>
          <w:rFonts w:eastAsiaTheme="minorHAnsi"/>
          <w:color w:val="000000"/>
          <w:sz w:val="26"/>
          <w:szCs w:val="26"/>
          <w:lang w:val="uz-Cyrl-UZ" w:eastAsia="en-US"/>
        </w:rPr>
        <w:t>”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tanlovini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tashkillashtirish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saralash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g‘oliblarni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aniqlash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nominatsiyalar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sohiblarini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rahbatlantirish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xujjatlarni</w:t>
      </w:r>
      <w:r w:rsid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rasmiylashtirish</w:t>
      </w:r>
      <w:r w:rsidR="00FE685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52F8C1D" w14:textId="21708681" w:rsidR="00B85708" w:rsidRPr="00B85708" w:rsidRDefault="00FE6858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FE6858">
        <w:rPr>
          <w:rFonts w:eastAsiaTheme="minorHAnsi"/>
          <w:color w:val="000000"/>
          <w:sz w:val="26"/>
          <w:szCs w:val="26"/>
          <w:lang w:val="uz-Cyrl-UZ" w:eastAsia="en-US"/>
        </w:rPr>
        <w:t>respublika va xalqaro miqyosda o‘tkazilgan olimpiadalar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konferentsiya</w:t>
      </w:r>
      <w:r w:rsidRPr="00FE6858">
        <w:rPr>
          <w:rFonts w:eastAsiaTheme="minorHAnsi"/>
          <w:color w:val="000000"/>
          <w:sz w:val="26"/>
          <w:szCs w:val="26"/>
          <w:lang w:val="uz-Cyrl-UZ" w:eastAsia="en-US"/>
        </w:rPr>
        <w:t xml:space="preserve"> va turli tanlovlarda sovrinli o‘rin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lar</w:t>
      </w:r>
      <w:r w:rsidRPr="00FE6858">
        <w:rPr>
          <w:rFonts w:eastAsiaTheme="minorHAnsi"/>
          <w:color w:val="000000"/>
          <w:sz w:val="26"/>
          <w:szCs w:val="26"/>
          <w:lang w:val="uz-Cyrl-UZ" w:eastAsia="en-US"/>
        </w:rPr>
        <w:t>ni egallagan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,</w:t>
      </w:r>
      <w:r w:rsidRPr="00FE685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reytingi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yuqori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ularning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rahbarlarini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moddiy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ma’naviy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qo‘llab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quvvatlashga</w:t>
      </w:r>
      <w:r w:rsid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tavsiya</w:t>
      </w:r>
      <w:r w:rsid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berish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bookmarkEnd w:id="3"/>
    <w:p w14:paraId="535A9A76" w14:textId="00338507" w:rsidR="00B85708" w:rsidRPr="00B85708" w:rsidRDefault="00827E69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namoyondalari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rahbarlari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tajribali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professor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o‘qituvchilar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davra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suhbatlarini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BA2C823" w14:textId="62FD8359" w:rsidR="00B85708" w:rsidRPr="00C22C51" w:rsidRDefault="00827E69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uchun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ixtisosligi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tanlovlarni</w:t>
      </w:r>
      <w:r w:rsidR="00B85708" w:rsidRP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B85708" w:rsidRPr="00C22C51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B85708" w:rsidRPr="00C22C51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A9623EB" w14:textId="35A0C927" w:rsidR="00B85708" w:rsidRPr="00AC2573" w:rsidRDefault="00827E69" w:rsidP="00BE5F96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Kafedralarda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professor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o‘qituvchilar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tomonidan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qilingan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to‘garaklarga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jalb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qilinishini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manitoring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kafedralardagi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to‘garaklari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faoliyati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xisobotlarini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jamlash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0F3FDE68" w14:textId="72A4DC03" w:rsidR="00B85708" w:rsidRDefault="00827E69" w:rsidP="008F2E00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tanlangan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yo‘nalish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qo‘shimcha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adabiyot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boshqa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manbaalar</w:t>
      </w:r>
      <w:r w:rsidR="00AC2573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ta’minlash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ulardan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foydalanish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usullarini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o‘rgatish</w:t>
      </w:r>
      <w:r w:rsidR="00B85708" w:rsidRPr="00AC257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DCA739D" w14:textId="7E8A7206" w:rsidR="001B1A42" w:rsidRDefault="00827E69" w:rsidP="008F2E00">
      <w:pPr>
        <w:pStyle w:val="a3"/>
        <w:numPr>
          <w:ilvl w:val="0"/>
          <w:numId w:val="13"/>
        </w:numPr>
        <w:ind w:left="93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AC257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tadqiqot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faoliyati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natijalarini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maqola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tezis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uslubiy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qullanmalar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tarzida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chop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uchun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amaliy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yo‘riqnomalar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berish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nashrlar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to‘g‘risida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muntazam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ma’lumotlar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taqdim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1B1A42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65E048FB" w14:textId="1D661A25" w:rsidR="00FE6802" w:rsidRPr="00A426F8" w:rsidRDefault="00827E69" w:rsidP="008F2E00">
      <w:pPr>
        <w:pStyle w:val="a3"/>
        <w:numPr>
          <w:ilvl w:val="0"/>
          <w:numId w:val="13"/>
        </w:numPr>
        <w:autoSpaceDE w:val="0"/>
        <w:autoSpaceDN w:val="0"/>
        <w:adjustRightInd w:val="0"/>
        <w:ind w:left="939"/>
        <w:jc w:val="both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innovatsion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saloxiyatini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oshirish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Halqaro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miqyosidagi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loyihalar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startaplar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grant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dasturlarida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etishga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jalb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1B1A42" w:rsidRPr="001B1A42">
        <w:rPr>
          <w:rFonts w:eastAsiaTheme="minorHAnsi"/>
          <w:color w:val="000000"/>
          <w:sz w:val="26"/>
          <w:szCs w:val="26"/>
          <w:lang w:val="uz-Cyrl-UZ" w:eastAsia="en-US"/>
        </w:rPr>
        <w:t xml:space="preserve">. </w:t>
      </w:r>
    </w:p>
    <w:p w14:paraId="401B1F9D" w14:textId="77777777" w:rsidR="00A426F8" w:rsidRPr="00FE6802" w:rsidRDefault="00A426F8" w:rsidP="00A426F8">
      <w:pPr>
        <w:pStyle w:val="a3"/>
        <w:autoSpaceDE w:val="0"/>
        <w:autoSpaceDN w:val="0"/>
        <w:adjustRightInd w:val="0"/>
        <w:ind w:left="1287"/>
        <w:jc w:val="both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</w:p>
    <w:p w14:paraId="2E0252E4" w14:textId="0924E25F" w:rsidR="00B85708" w:rsidRPr="00FE6802" w:rsidRDefault="00A426F8" w:rsidP="00FE680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2.2.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</w:t>
      </w:r>
      <w:r w:rsidR="008F2E00">
        <w:rPr>
          <w:rFonts w:eastAsiaTheme="minorHAnsi"/>
          <w:color w:val="000000"/>
          <w:sz w:val="26"/>
          <w:szCs w:val="26"/>
          <w:lang w:val="uz-Latn-UZ" w:eastAsia="en-US"/>
        </w:rPr>
        <w:t>q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orida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keltirilgan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vazifalarni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samarali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amalga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oshirish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ishiga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oliy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o‘quv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yurtida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barcha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prorektorlar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fakultet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dekanlari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>,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>Yoshlar ittifoqi boshlang‘ich tashkiloti yetakchisi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>,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kafedra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mudirlari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o‘quv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ishlariga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ma’sullar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>,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ishlash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kafedra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fakultet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ma’sullari</w:t>
      </w:r>
      <w:r w:rsidR="00FE6802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guruh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murabbiylari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mas’ul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hisoblanadi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7273B8BC" w14:textId="77777777" w:rsidR="00FE6802" w:rsidRPr="00FE6802" w:rsidRDefault="00FE6802" w:rsidP="00FE680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16"/>
          <w:szCs w:val="16"/>
          <w:lang w:val="uz-Cyrl-UZ" w:eastAsia="en-US"/>
        </w:rPr>
      </w:pPr>
    </w:p>
    <w:p w14:paraId="5B62E193" w14:textId="051B799F" w:rsidR="00B85708" w:rsidRPr="00B85708" w:rsidRDefault="00A426F8" w:rsidP="00FE680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2.3.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ishlashni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ularni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maqsadli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tayyorlash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yuzasidan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fakultet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kafedralarda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quyidagi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jildnomalarini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yuritish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tavsiya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etiladi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:</w:t>
      </w:r>
    </w:p>
    <w:p w14:paraId="7B74A92D" w14:textId="3FBE4ABD" w:rsidR="00B85708" w:rsidRPr="00FE6802" w:rsidRDefault="00B85708" w:rsidP="00A426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ishlash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Nizomi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58B2F50" w14:textId="265B89D4" w:rsidR="00B85708" w:rsidRPr="00FE6802" w:rsidRDefault="00B85708" w:rsidP="00A426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ishlash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rejasi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(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dasturi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>);</w:t>
      </w:r>
    </w:p>
    <w:p w14:paraId="07A2F598" w14:textId="2DC0F76F" w:rsidR="00B85708" w:rsidRPr="00FE6802" w:rsidRDefault="00FE6802" w:rsidP="00A426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rejasi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(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dastur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>)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ning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bajarilishi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to‘g‘risida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hisobotlar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4AF4530" w14:textId="4295D17F" w:rsidR="00B85708" w:rsidRPr="00A426F8" w:rsidRDefault="00B85708" w:rsidP="00A426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talabalarga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oid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oliy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o‘quv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yurti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rahbarlarining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buyruqlari</w:t>
      </w:r>
      <w:r w:rsidRPr="00A426F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62FE24BE" w14:textId="74A54954" w:rsidR="00B85708" w:rsidRPr="00FE6802" w:rsidRDefault="00B85708" w:rsidP="00A426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konferentsiya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olimpiada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tanlovlar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o‘tkazilishiga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oid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hujjatlar</w:t>
      </w:r>
      <w:r w:rsidRPr="00FE6802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346E944" w14:textId="3CB7BA5F" w:rsidR="00B85708" w:rsidRPr="00A426F8" w:rsidRDefault="00827E69" w:rsidP="00A426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lastRenderedPageBreak/>
        <w:t>O‘zbekiston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Respublikasining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Prezidenti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nomidagi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stipendiyasi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stipendiyalariga</w:t>
      </w:r>
      <w:r w:rsid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</w:t>
      </w:r>
      <w:r w:rsid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nominatsiyalar</w:t>
      </w:r>
      <w:r w:rsid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tanlovlariga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oid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hujjatlar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7089065B" w14:textId="77EC3B9C" w:rsidR="00B85708" w:rsidRPr="00A426F8" w:rsidRDefault="00827E69" w:rsidP="008F2E00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izlash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ularni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maqsadli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tayyorlash</w:t>
      </w:r>
      <w:r w:rsidR="00A426F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to‘g‘risidagi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yuqori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boshqaruv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organlarining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qarorlari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buyruqlari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66A94CB5" w14:textId="670CFA53" w:rsidR="00B85708" w:rsidRPr="00A426F8" w:rsidRDefault="00827E69" w:rsidP="008F2E00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qatnashadigan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to‘garaklarning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dasturlari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rejalari</w:t>
      </w:r>
      <w:r w:rsidR="00B85708" w:rsidRPr="00A426F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07F09C6A" w14:textId="5D95F856" w:rsidR="00B85708" w:rsidRPr="00FE6802" w:rsidRDefault="00827E69" w:rsidP="008F2E00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ularning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rahbarlari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haqida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ma’lumotlar</w:t>
      </w:r>
      <w:r w:rsidR="00B85708" w:rsidRPr="00FE6802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0B276A06" w14:textId="72FE464A" w:rsidR="00B85708" w:rsidRPr="008F2E00" w:rsidRDefault="00827E69" w:rsidP="008F2E00">
      <w:pPr>
        <w:pStyle w:val="a3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ishlashga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ta’lim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muassasasi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rahbarining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buyrug‘i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tayinlangan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yuqori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pedagogik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potentsialga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ega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bo‘lgan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professor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o‘qituvchilar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rahbarlik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F2E00">
        <w:rPr>
          <w:rFonts w:eastAsiaTheme="minorHAnsi"/>
          <w:color w:val="000000"/>
          <w:sz w:val="26"/>
          <w:szCs w:val="26"/>
          <w:lang w:val="uz-Cyrl-UZ" w:eastAsia="en-US"/>
        </w:rPr>
        <w:t>qiladi</w:t>
      </w:r>
      <w:r w:rsidR="00B85708" w:rsidRPr="008F2E00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3774EC3B" w14:textId="77777777" w:rsidR="00A426F8" w:rsidRDefault="00A426F8" w:rsidP="00B8570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</w:p>
    <w:p w14:paraId="021B2673" w14:textId="07389A1A" w:rsidR="00B85708" w:rsidRPr="00A426F8" w:rsidRDefault="00A25342" w:rsidP="00A426F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3</w:t>
      </w:r>
      <w:r w:rsidR="00A426F8" w:rsidRPr="00A426F8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bob</w:t>
      </w:r>
      <w:r w:rsidR="00A426F8" w:rsidRPr="00A426F8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.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Iqtidorli</w:t>
      </w:r>
      <w:r w:rsidR="00A426F8" w:rsidRPr="00A426F8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talabalarni</w:t>
      </w:r>
      <w:r w:rsidR="00A426F8" w:rsidRPr="00A426F8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aniqlash</w:t>
      </w:r>
      <w:r w:rsidR="00A426F8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tartibi</w:t>
      </w:r>
      <w:r w:rsidR="007C0562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va</w:t>
      </w:r>
      <w:r w:rsidR="007C0562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tanlash</w:t>
      </w:r>
      <w:r w:rsidR="007C0562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tamoillari</w:t>
      </w:r>
    </w:p>
    <w:p w14:paraId="24ED6E5F" w14:textId="3FED884C" w:rsidR="00B85708" w:rsidRPr="00B85708" w:rsidRDefault="00A426F8" w:rsidP="00EC794C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3.1.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aniqlashda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ularda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quyidagi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fazilatlarni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</w:p>
    <w:p w14:paraId="43AFEA09" w14:textId="1D619F0D" w:rsidR="00B85708" w:rsidRPr="00B85708" w:rsidRDefault="00827E69" w:rsidP="00B8570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shakllanganlik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darajasini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hisobga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lozim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bo‘ladi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:</w:t>
      </w:r>
    </w:p>
    <w:p w14:paraId="4EB22599" w14:textId="739E788F" w:rsidR="00B85708" w:rsidRPr="00EC794C" w:rsidRDefault="00B85708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EC794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Umumiy</w:t>
      </w:r>
      <w:r w:rsidR="008912BA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reytingida</w:t>
      </w:r>
      <w:r w:rsidR="008912BA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a’lo</w:t>
      </w:r>
      <w:r w:rsidR="008912BA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8912BA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yaxshi</w:t>
      </w:r>
      <w:r w:rsidR="008912BA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baholarga</w:t>
      </w:r>
      <w:r w:rsidR="008912BA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egaligi</w:t>
      </w:r>
      <w:r w:rsidRPr="00EC794C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4E2D55E" w14:textId="0A58C322" w:rsidR="00911FE2" w:rsidRDefault="00B85708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EC794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>fidoyi, tabiiy yetakchilik qobiliyatini namoyon etgan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ligi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</w:p>
    <w:p w14:paraId="690A900D" w14:textId="67E239F7" w:rsidR="00911FE2" w:rsidRDefault="00911FE2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keng dunyoqarashga ega bo‘l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ishi</w:t>
      </w: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</w:p>
    <w:p w14:paraId="584B87A3" w14:textId="7F687535" w:rsidR="00911FE2" w:rsidRDefault="00911FE2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vatanparvar, yurt kelajagiga daxldorlikni his qila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ishi</w:t>
      </w: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,</w:t>
      </w:r>
    </w:p>
    <w:p w14:paraId="51605AA2" w14:textId="7E805449" w:rsidR="00911FE2" w:rsidRDefault="00911FE2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mehnatsevar va boshqa insoniy fazilatlar egasi bo‘l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ishi</w:t>
      </w: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,</w:t>
      </w:r>
    </w:p>
    <w:p w14:paraId="6DC8B4AD" w14:textId="3A5270C9" w:rsidR="00911FE2" w:rsidRDefault="00911FE2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davlat tilini mukammal darajada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bilishi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99BE41C" w14:textId="0E801A13" w:rsidR="00911FE2" w:rsidRDefault="00911FE2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O‘zbekiston tarixini yaxshi bil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ishi</w:t>
      </w: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,</w:t>
      </w:r>
    </w:p>
    <w:p w14:paraId="67675D42" w14:textId="622BE9A2" w:rsidR="00911FE2" w:rsidRDefault="00911FE2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chet tilini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yaxshi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mukammal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bilishi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3593F9E" w14:textId="53586CA6" w:rsidR="00B85708" w:rsidRPr="00EC794C" w:rsidRDefault="00827E69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intellektual</w:t>
      </w:r>
      <w:r w:rsidR="00B85708" w:rsidRPr="00EC794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salohiyati</w:t>
      </w:r>
      <w:r w:rsidR="00B85708" w:rsidRPr="00EC794C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84DDDDD" w14:textId="67707E85" w:rsidR="00911FE2" w:rsidRDefault="00B85708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EC794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>muntazam ravishda ilmiy-tadqiqot ishlari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ni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olib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borishi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>,</w:t>
      </w:r>
    </w:p>
    <w:p w14:paraId="55449AB8" w14:textId="393FE954" w:rsidR="00911FE2" w:rsidRDefault="00911FE2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respublika va xalqaro fan olimpiadalarida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faol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etishi</w:t>
      </w: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,</w:t>
      </w:r>
    </w:p>
    <w:p w14:paraId="175C58A3" w14:textId="13F415D6" w:rsidR="00911FE2" w:rsidRDefault="00827E69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mutaxassisliklar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bo‘yicha konferentsiyalarda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ma’ruzalar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>qa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tnashishi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</w:p>
    <w:p w14:paraId="053D852E" w14:textId="2F768069" w:rsidR="00911FE2" w:rsidRDefault="00827E69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Halqaro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miqyosidagi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loyihalar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startaplar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grant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dasturlarida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faol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="007C12FD" w:rsidRP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etishi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ADC61EF" w14:textId="70015B76" w:rsidR="00911FE2" w:rsidRDefault="00827E69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Xorijiy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miqiyosida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nashrlar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chop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etishi</w:t>
      </w:r>
      <w:r w:rsidR="00911FE2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06990DD6" w14:textId="0A4459A8" w:rsidR="007C12FD" w:rsidRDefault="00911FE2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kompyuter va IT texnologiyalari sohasida bilim va ko‘nikmalarga ega bo‘l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ishi</w:t>
      </w:r>
      <w:r w:rsidRPr="00911FE2">
        <w:rPr>
          <w:rFonts w:eastAsiaTheme="minorHAnsi"/>
          <w:color w:val="000000"/>
          <w:sz w:val="26"/>
          <w:szCs w:val="26"/>
          <w:lang w:val="uz-Cyrl-UZ" w:eastAsia="en-US"/>
        </w:rPr>
        <w:t>,</w:t>
      </w:r>
    </w:p>
    <w:p w14:paraId="31EA4C7E" w14:textId="5E0CAAD7" w:rsidR="00B85708" w:rsidRPr="00EC794C" w:rsidRDefault="00827E69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faoliyatida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jamoat ishlari va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turli</w:t>
      </w:r>
      <w:r w:rsidR="00911FE2" w:rsidRPr="00911FE2">
        <w:rPr>
          <w:rFonts w:eastAsiaTheme="minorHAnsi"/>
          <w:color w:val="000000"/>
          <w:sz w:val="26"/>
          <w:szCs w:val="26"/>
          <w:lang w:val="uz-Cyrl-UZ" w:eastAsia="en-US"/>
        </w:rPr>
        <w:t xml:space="preserve"> tadbirlarida faol ishtirok </w:t>
      </w:r>
      <w:r w:rsidR="00B772C3" w:rsidRPr="00B772C3">
        <w:rPr>
          <w:rFonts w:eastAsiaTheme="minorHAnsi"/>
          <w:color w:val="000000"/>
          <w:sz w:val="26"/>
          <w:szCs w:val="26"/>
          <w:lang w:val="uz-Cyrl-UZ" w:eastAsia="en-US"/>
        </w:rPr>
        <w:t>etishi</w:t>
      </w:r>
      <w:r w:rsidR="00B772C3">
        <w:rPr>
          <w:rFonts w:eastAsiaTheme="minorHAnsi"/>
          <w:color w:val="000000"/>
          <w:sz w:val="26"/>
          <w:szCs w:val="26"/>
          <w:lang w:val="uz-Latn-UZ" w:eastAsia="en-US"/>
        </w:rPr>
        <w:t>,</w:t>
      </w:r>
    </w:p>
    <w:p w14:paraId="796F6356" w14:textId="421708C9" w:rsidR="007C12FD" w:rsidRPr="00EC794C" w:rsidRDefault="00827E69" w:rsidP="00EC794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odob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ahloq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kodeksi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qoidalariga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rioya</w:t>
      </w:r>
      <w:r w:rsidR="007C12FD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qilishi</w:t>
      </w:r>
      <w:r w:rsidR="00B772C3">
        <w:rPr>
          <w:rFonts w:eastAsiaTheme="minorHAnsi"/>
          <w:color w:val="000000"/>
          <w:sz w:val="26"/>
          <w:szCs w:val="26"/>
          <w:lang w:val="uz-Latn-UZ" w:eastAsia="en-US"/>
        </w:rPr>
        <w:t>.</w:t>
      </w:r>
    </w:p>
    <w:p w14:paraId="60380E28" w14:textId="77777777" w:rsidR="000B66A5" w:rsidRDefault="000B66A5" w:rsidP="000B66A5">
      <w:pPr>
        <w:autoSpaceDE w:val="0"/>
        <w:autoSpaceDN w:val="0"/>
        <w:adjustRightInd w:val="0"/>
        <w:ind w:left="57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</w:p>
    <w:p w14:paraId="02692912" w14:textId="3D89931A" w:rsidR="00B85708" w:rsidRDefault="000B66A5" w:rsidP="000B66A5">
      <w:pPr>
        <w:autoSpaceDE w:val="0"/>
        <w:autoSpaceDN w:val="0"/>
        <w:adjustRightInd w:val="0"/>
        <w:ind w:left="579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3.2.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yoshlarni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aniqlash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ular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ishlashni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necha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B772C3">
        <w:rPr>
          <w:rFonts w:eastAsiaTheme="minorHAnsi"/>
          <w:color w:val="000000"/>
          <w:sz w:val="26"/>
          <w:szCs w:val="26"/>
          <w:lang w:val="uz-Cyrl-UZ" w:eastAsia="en-US"/>
        </w:rPr>
        <w:t>yo‘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nalishlarda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olib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boriladi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:</w:t>
      </w:r>
    </w:p>
    <w:p w14:paraId="2195538F" w14:textId="77777777" w:rsidR="000B66A5" w:rsidRPr="000B66A5" w:rsidRDefault="000B66A5" w:rsidP="00B8570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12"/>
          <w:szCs w:val="12"/>
          <w:lang w:val="uz-Cyrl-UZ" w:eastAsia="en-US"/>
        </w:rPr>
      </w:pPr>
    </w:p>
    <w:p w14:paraId="17594CF7" w14:textId="2A3C545F" w:rsidR="00B85708" w:rsidRPr="00B85708" w:rsidRDefault="00B85708" w:rsidP="00B8570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♦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oliy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o‘quv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yurti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kafedralarida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birinchi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kurs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talabalari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ichida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6753F2C" w14:textId="597C0B1A" w:rsidR="00B85708" w:rsidRDefault="00B85708" w:rsidP="00B8570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♦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yuqori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kurs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talabalari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ichida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yangi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yuzaga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kelgan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iste’dod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egalarini</w:t>
      </w:r>
      <w:r w:rsidR="00B772C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aniqlash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yo‘li</w:t>
      </w:r>
      <w:r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0B66A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kafedra</w:t>
      </w:r>
      <w:r w:rsidR="000B66A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fakultet</w:t>
      </w:r>
      <w:r w:rsidR="000B66A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0B66A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0B66A5" w:rsidRPr="000B66A5">
        <w:rPr>
          <w:rFonts w:eastAsiaTheme="minorHAnsi"/>
          <w:color w:val="000000"/>
          <w:sz w:val="26"/>
          <w:szCs w:val="26"/>
          <w:lang w:val="uz-Cyrl-UZ" w:eastAsia="en-US"/>
        </w:rPr>
        <w:t>Iqtidorli talabalarning ilmiy tadqiqot faoliyatini tashkil etish bo‘limi</w:t>
      </w:r>
      <w:r w:rsidR="000B66A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miqiyosida</w:t>
      </w:r>
      <w:r w:rsidR="000B66A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aniqlanib</w:t>
      </w:r>
      <w:r w:rsidR="000B66A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saralanadi</w:t>
      </w:r>
      <w:r w:rsidR="000B66A5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17C24853" w14:textId="77777777" w:rsidR="00FE1ABC" w:rsidRPr="00B85708" w:rsidRDefault="00FE1ABC" w:rsidP="00B8570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</w:p>
    <w:p w14:paraId="4D91673E" w14:textId="4EA9046A" w:rsidR="00B85708" w:rsidRPr="00FE1ABC" w:rsidRDefault="00A25342" w:rsidP="007C0562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  <w:bookmarkStart w:id="4" w:name="_Hlk112161174"/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4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Latn-UZ" w:eastAsia="en-US"/>
        </w:rPr>
        <w:t>-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bob</w:t>
      </w:r>
      <w:r w:rsidR="00B85708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. </w:t>
      </w:r>
      <w:bookmarkEnd w:id="4"/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Iqtidorli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talabalarni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maqsadli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tayyorlashning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doimiy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amal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qiluvchi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tizimini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tashkil</w:t>
      </w:r>
      <w:r w:rsidR="00FE1ABC" w:rsidRPr="00FE1AB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etish</w:t>
      </w:r>
    </w:p>
    <w:p w14:paraId="35D842AD" w14:textId="2D6D4321" w:rsidR="00B85708" w:rsidRPr="00B85708" w:rsidRDefault="00FE1ABC" w:rsidP="00B8570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4.1.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talabalarning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imkoniyatlarini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hisobga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olgan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holda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kursdan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kursga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o‘tib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borish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jarayonida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har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bir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fanning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xususiyatlariga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qarab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mustaqil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ta’limning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quyidagi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shakl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uslublaridan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foydalanish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mumkin</w:t>
      </w:r>
      <w:r w:rsidR="00B85708" w:rsidRPr="00B85708">
        <w:rPr>
          <w:rFonts w:eastAsiaTheme="minorHAnsi"/>
          <w:color w:val="000000"/>
          <w:sz w:val="26"/>
          <w:szCs w:val="26"/>
          <w:lang w:val="uz-Cyrl-UZ" w:eastAsia="en-US"/>
        </w:rPr>
        <w:t>:</w:t>
      </w:r>
    </w:p>
    <w:p w14:paraId="631C202A" w14:textId="31409FD5" w:rsidR="00B85708" w:rsidRPr="000F03D3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lastRenderedPageBreak/>
        <w:t>o‘quv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adabiyotlari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uning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ma’lum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bo‘limlari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ustida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ko‘nikmasini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shakllantirish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90ADE6C" w14:textId="46F60C67" w:rsidR="00B85708" w:rsidRPr="000F03D3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adabiyot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maqolalar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ishlashga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o‘rgatish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66B918C" w14:textId="3E34A25A" w:rsidR="00B85708" w:rsidRPr="000F03D3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yozma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ishlari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tanlovlarda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etishga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tayyorlash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F68A1D4" w14:textId="6AFCA51D" w:rsidR="00B85708" w:rsidRPr="000F03D3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olimpiadalarini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bosqichida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xalqaro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olimpiadalarda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etishga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tayyorlash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C151F87" w14:textId="24922AF6" w:rsidR="00B85708" w:rsidRPr="000F03D3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tadqiqot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ishlarida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etishni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ta’minlash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2D75F77" w14:textId="672B4F01" w:rsidR="00B85708" w:rsidRPr="000F03D3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konferentsiyalar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seminarlarda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uchun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ma’ruzalar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yozishga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o‘rgatish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B7638D1" w14:textId="63DD4E1F" w:rsidR="00B85708" w:rsidRPr="000F03D3" w:rsidRDefault="00B85708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maqolalar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tezislar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yozishga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ko‘nikma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hosil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qildirish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2C8612B" w14:textId="1F23C2FD" w:rsidR="00B85708" w:rsidRPr="000F03D3" w:rsidRDefault="00B85708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internetdan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foydalanishga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kerakli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ma’lumotlarni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olishga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o‘rgatish</w:t>
      </w:r>
      <w:r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79C70478" w14:textId="1A785BD7" w:rsidR="00B85708" w:rsidRPr="000F03D3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chet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tilidagi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o‘quv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adabiyotlari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maqolalardan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kerakli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ma’lumotlarni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tanlab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tarjima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malakasini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hosil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qildirish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16FE6A2F" w14:textId="4B573CCC" w:rsidR="00B85708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O‘zbekiston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Respublikasi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Prezidentining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stipendiyasi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tanloviga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boshqa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tanlovlariga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B85708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tayyorlash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C6490C3" w14:textId="1CAC2848" w:rsidR="000F03D3" w:rsidRDefault="00827E69" w:rsidP="000F03D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bookmarkStart w:id="5" w:name="_Hlk112162365"/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miqiyosida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etilayotgan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</w:t>
      </w:r>
      <w:r w:rsid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(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SSV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stipendiyasi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Rektor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stipendiyasi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Atoqli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olimlar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stipendiyalari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jumladan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akademik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>.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Voxidov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akademik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>.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Aripov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akademik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>.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Majidov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akademik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>.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Zufarov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akademik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>.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Abdullaxodjaeva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akademik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>.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Daminov</w:t>
      </w:r>
      <w:r w:rsidR="000F03D3" w:rsidRPr="000F03D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stipendiyalari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)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turli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nominatsiyalar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(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Erudit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nominatsiyasi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, 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Poliglot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Biblioman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Sog‘lom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turmush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tarzi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targ‘ibotchisi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Yosh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tadqiqotchi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Ijodkor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Ixtirochi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Namunali</w:t>
      </w:r>
      <w:r w:rsidR="002430A7" w:rsidRP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sportchi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)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tanlovida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bookmarkEnd w:id="5"/>
      <w:r>
        <w:rPr>
          <w:rFonts w:eastAsiaTheme="minorHAnsi"/>
          <w:color w:val="000000"/>
          <w:sz w:val="26"/>
          <w:szCs w:val="26"/>
          <w:lang w:val="uz-Cyrl-UZ" w:eastAsia="en-US"/>
        </w:rPr>
        <w:t>faol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etishini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ta’minlash</w:t>
      </w:r>
      <w:r w:rsidR="002430A7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5A626D14" w14:textId="77777777" w:rsidR="00F43C00" w:rsidRDefault="00F43C00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</w:p>
    <w:p w14:paraId="118ED611" w14:textId="5487AB40" w:rsidR="00E07623" w:rsidRPr="00A25342" w:rsidRDefault="00A25342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uz-Cyrl-UZ"/>
        </w:rPr>
        <w:t>5</w:t>
      </w:r>
      <w:r w:rsidR="00E07623" w:rsidRPr="00A25342">
        <w:rPr>
          <w:b/>
          <w:bCs/>
          <w:sz w:val="26"/>
          <w:szCs w:val="26"/>
          <w:lang w:val="en-US"/>
        </w:rPr>
        <w:t xml:space="preserve">-bob. </w:t>
      </w:r>
      <w:proofErr w:type="spellStart"/>
      <w:proofErr w:type="gramStart"/>
      <w:r w:rsidR="00E07623" w:rsidRPr="00A25342">
        <w:rPr>
          <w:b/>
          <w:bCs/>
          <w:sz w:val="26"/>
          <w:szCs w:val="26"/>
          <w:lang w:val="en-US"/>
        </w:rPr>
        <w:t>Bo‘</w:t>
      </w:r>
      <w:proofErr w:type="gramEnd"/>
      <w:r w:rsidR="00E07623" w:rsidRPr="00A25342">
        <w:rPr>
          <w:b/>
          <w:bCs/>
          <w:sz w:val="26"/>
          <w:szCs w:val="26"/>
          <w:lang w:val="en-US"/>
        </w:rPr>
        <w:t>Iimning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huquqlari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va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javobgarligi</w:t>
      </w:r>
      <w:proofErr w:type="spellEnd"/>
    </w:p>
    <w:p w14:paraId="2FB70419" w14:textId="77777777" w:rsidR="00E07623" w:rsidRPr="00A25342" w:rsidRDefault="00E07623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0CEDA64F" w14:textId="49D77B2D" w:rsidR="00E07623" w:rsidRDefault="00E667BE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rStyle w:val="rvts20"/>
          <w:color w:val="000000"/>
          <w:sz w:val="26"/>
          <w:szCs w:val="26"/>
          <w:lang w:val="uz-Cyrl-UZ"/>
        </w:rPr>
        <w:t>5</w:t>
      </w:r>
      <w:r w:rsidR="00E07623" w:rsidRPr="00A25342">
        <w:rPr>
          <w:rStyle w:val="rvts20"/>
          <w:color w:val="000000"/>
          <w:sz w:val="26"/>
          <w:szCs w:val="26"/>
          <w:lang w:val="en-US"/>
        </w:rPr>
        <w:t>.</w:t>
      </w:r>
      <w:r>
        <w:rPr>
          <w:rStyle w:val="rvts20"/>
          <w:color w:val="000000"/>
          <w:sz w:val="26"/>
          <w:szCs w:val="26"/>
          <w:lang w:val="uz-Cyrl-UZ"/>
        </w:rPr>
        <w:t xml:space="preserve">1.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o‘ziga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yuklangan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vazifalar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funksiyalami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amalga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oshirish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uchun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quyidagi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huquqlarga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egadir</w:t>
      </w:r>
      <w:proofErr w:type="spellEnd"/>
      <w:r w:rsidR="00E07623" w:rsidRPr="00A25342">
        <w:rPr>
          <w:sz w:val="26"/>
          <w:szCs w:val="26"/>
          <w:lang w:val="en-US"/>
        </w:rPr>
        <w:t>:</w:t>
      </w:r>
    </w:p>
    <w:p w14:paraId="184BB775" w14:textId="75BC469F" w:rsidR="00E667BE" w:rsidRPr="00A25342" w:rsidRDefault="00E667BE" w:rsidP="00E667BE">
      <w:pPr>
        <w:pStyle w:val="rvps3"/>
        <w:rPr>
          <w:rFonts w:ascii="Virtec Times New Roman Uz" w:hAnsi="Virtec Times New Roman Uz"/>
          <w:color w:val="000000"/>
          <w:sz w:val="26"/>
          <w:szCs w:val="26"/>
          <w:lang w:val="en-US"/>
        </w:rPr>
      </w:pPr>
      <w:r>
        <w:rPr>
          <w:rStyle w:val="rvts20"/>
          <w:color w:val="000000"/>
          <w:sz w:val="26"/>
          <w:szCs w:val="26"/>
          <w:lang w:val="uz-Cyrl-UZ"/>
        </w:rPr>
        <w:t xml:space="preserve">- </w:t>
      </w:r>
      <w:r w:rsidR="00827E69">
        <w:rPr>
          <w:rStyle w:val="rvts20"/>
          <w:color w:val="000000"/>
          <w:sz w:val="26"/>
          <w:szCs w:val="26"/>
          <w:lang w:val="uz-Cyrl-UZ"/>
        </w:rPr>
        <w:t>Iqtidorli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talabalarning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ilmiy</w:t>
      </w:r>
      <w:r>
        <w:rPr>
          <w:rStyle w:val="rvts20"/>
          <w:color w:val="000000"/>
          <w:sz w:val="26"/>
          <w:szCs w:val="26"/>
          <w:lang w:val="uz-Cyrl-UZ"/>
        </w:rPr>
        <w:t>-</w:t>
      </w:r>
      <w:r w:rsidR="00827E69">
        <w:rPr>
          <w:rStyle w:val="rvts20"/>
          <w:color w:val="000000"/>
          <w:sz w:val="26"/>
          <w:szCs w:val="26"/>
          <w:lang w:val="uz-Cyrl-UZ"/>
        </w:rPr>
        <w:t>tadqiqot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faoliyatini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tashkillashtirish</w:t>
      </w:r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so</w:t>
      </w:r>
      <w:r w:rsidRPr="00A25342">
        <w:rPr>
          <w:rStyle w:val="rvts30"/>
          <w:color w:val="000000"/>
          <w:sz w:val="26"/>
          <w:szCs w:val="26"/>
          <w:lang w:val="en-US"/>
        </w:rPr>
        <w:t>h</w:t>
      </w:r>
      <w:r w:rsidRPr="00A25342">
        <w:rPr>
          <w:rStyle w:val="rvts20"/>
          <w:color w:val="000000"/>
          <w:sz w:val="26"/>
          <w:szCs w:val="26"/>
          <w:lang w:val="en-US"/>
        </w:rPr>
        <w:t>asida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davlat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dasturlarini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30"/>
          <w:color w:val="000000"/>
          <w:sz w:val="26"/>
          <w:szCs w:val="26"/>
          <w:lang w:val="en-US"/>
        </w:rPr>
        <w:t>h</w:t>
      </w:r>
      <w:r w:rsidRPr="00A25342">
        <w:rPr>
          <w:rStyle w:val="rvts20"/>
          <w:color w:val="000000"/>
          <w:sz w:val="26"/>
          <w:szCs w:val="26"/>
          <w:lang w:val="en-US"/>
        </w:rPr>
        <w:t>amda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bosh</w:t>
      </w:r>
      <w:r w:rsidRPr="00A25342">
        <w:rPr>
          <w:rStyle w:val="rvts30"/>
          <w:color w:val="000000"/>
          <w:sz w:val="26"/>
          <w:szCs w:val="26"/>
          <w:lang w:val="en-US"/>
        </w:rPr>
        <w:t>q</w:t>
      </w:r>
      <w:r w:rsidRPr="00A25342">
        <w:rPr>
          <w:rStyle w:val="rvts20"/>
          <w:color w:val="000000"/>
          <w:sz w:val="26"/>
          <w:szCs w:val="26"/>
          <w:lang w:val="en-US"/>
        </w:rPr>
        <w:t>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ma</w:t>
      </w:r>
      <w:r w:rsidRPr="00A25342">
        <w:rPr>
          <w:rStyle w:val="rvts30"/>
          <w:color w:val="000000"/>
          <w:sz w:val="26"/>
          <w:szCs w:val="26"/>
          <w:lang w:val="en-US"/>
        </w:rPr>
        <w:t>q</w:t>
      </w:r>
      <w:r w:rsidRPr="00A25342">
        <w:rPr>
          <w:rStyle w:val="rvts20"/>
          <w:color w:val="000000"/>
          <w:sz w:val="26"/>
          <w:szCs w:val="26"/>
          <w:lang w:val="en-US"/>
        </w:rPr>
        <w:t>sadli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dasturlarni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amalga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oshirishda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30"/>
          <w:color w:val="000000"/>
          <w:sz w:val="26"/>
          <w:szCs w:val="26"/>
          <w:lang w:val="en-US"/>
        </w:rPr>
        <w:t>q</w:t>
      </w:r>
      <w:r w:rsidRPr="00A25342">
        <w:rPr>
          <w:rStyle w:val="rvts20"/>
          <w:color w:val="000000"/>
          <w:sz w:val="26"/>
          <w:szCs w:val="26"/>
          <w:lang w:val="en-US"/>
        </w:rPr>
        <w:t>atnashish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>;</w:t>
      </w:r>
    </w:p>
    <w:p w14:paraId="2F55CC68" w14:textId="0D0AB798" w:rsidR="00E667BE" w:rsidRPr="00A25342" w:rsidRDefault="00E667BE" w:rsidP="00E667BE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A25342">
        <w:rPr>
          <w:rStyle w:val="rvts20"/>
          <w:color w:val="000000"/>
          <w:sz w:val="26"/>
          <w:szCs w:val="26"/>
          <w:lang w:val="en-US"/>
        </w:rPr>
        <w:t>-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Xalqaro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tashkilotlar</w:t>
      </w:r>
      <w:r>
        <w:rPr>
          <w:rStyle w:val="rvts20"/>
          <w:color w:val="000000"/>
          <w:sz w:val="26"/>
          <w:szCs w:val="26"/>
          <w:lang w:val="uz-Cyrl-UZ"/>
        </w:rPr>
        <w:t xml:space="preserve">, </w:t>
      </w:r>
      <w:r w:rsidR="00827E69">
        <w:rPr>
          <w:rStyle w:val="rvts20"/>
          <w:color w:val="000000"/>
          <w:sz w:val="26"/>
          <w:szCs w:val="26"/>
          <w:lang w:val="uz-Cyrl-UZ"/>
        </w:rPr>
        <w:t>xorijiy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ta’lim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va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tibbiyot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="00827E69">
        <w:rPr>
          <w:rStyle w:val="rvts20"/>
          <w:color w:val="000000"/>
          <w:sz w:val="26"/>
          <w:szCs w:val="26"/>
          <w:lang w:val="uz-Cyrl-UZ"/>
        </w:rPr>
        <w:t>muassasalari</w:t>
      </w:r>
      <w:r>
        <w:rPr>
          <w:rStyle w:val="rvts20"/>
          <w:color w:val="000000"/>
          <w:sz w:val="26"/>
          <w:szCs w:val="26"/>
          <w:lang w:val="uz-Cyrl-UZ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bilan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30"/>
          <w:color w:val="000000"/>
          <w:sz w:val="26"/>
          <w:szCs w:val="26"/>
          <w:lang w:val="en-US"/>
        </w:rPr>
        <w:t>h</w:t>
      </w:r>
      <w:r w:rsidRPr="00A25342">
        <w:rPr>
          <w:rStyle w:val="rvts20"/>
          <w:color w:val="000000"/>
          <w:sz w:val="26"/>
          <w:szCs w:val="26"/>
          <w:lang w:val="en-US"/>
        </w:rPr>
        <w:t>amkorlikni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A25342">
        <w:rPr>
          <w:rStyle w:val="rvts20"/>
          <w:color w:val="000000"/>
          <w:sz w:val="26"/>
          <w:szCs w:val="26"/>
          <w:lang w:val="en-US"/>
        </w:rPr>
        <w:t>yo‘</w:t>
      </w:r>
      <w:proofErr w:type="gramEnd"/>
      <w:r w:rsidRPr="00A25342">
        <w:rPr>
          <w:rStyle w:val="rvts20"/>
          <w:color w:val="000000"/>
          <w:sz w:val="26"/>
          <w:szCs w:val="26"/>
          <w:lang w:val="en-US"/>
        </w:rPr>
        <w:t>lga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30"/>
          <w:color w:val="000000"/>
          <w:sz w:val="26"/>
          <w:szCs w:val="26"/>
          <w:lang w:val="en-US"/>
        </w:rPr>
        <w:t>q</w:t>
      </w:r>
      <w:r w:rsidRPr="00A25342">
        <w:rPr>
          <w:rStyle w:val="rvts20"/>
          <w:color w:val="000000"/>
          <w:sz w:val="26"/>
          <w:szCs w:val="26"/>
          <w:lang w:val="en-US"/>
        </w:rPr>
        <w:t>o‘yish</w:t>
      </w:r>
      <w:proofErr w:type="spellEnd"/>
    </w:p>
    <w:p w14:paraId="1411DE9F" w14:textId="77777777" w:rsidR="00E07623" w:rsidRPr="00A25342" w:rsidRDefault="00E07623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A25342">
        <w:rPr>
          <w:sz w:val="26"/>
          <w:szCs w:val="26"/>
          <w:lang w:val="en-US"/>
        </w:rPr>
        <w:t xml:space="preserve">- </w:t>
      </w:r>
      <w:proofErr w:type="spellStart"/>
      <w:proofErr w:type="gramStart"/>
      <w:r w:rsidRPr="00A25342">
        <w:rPr>
          <w:sz w:val="26"/>
          <w:szCs w:val="26"/>
          <w:lang w:val="en-US"/>
        </w:rPr>
        <w:t>o‘</w:t>
      </w:r>
      <w:proofErr w:type="gramEnd"/>
      <w:r w:rsidRPr="00A25342">
        <w:rPr>
          <w:sz w:val="26"/>
          <w:szCs w:val="26"/>
          <w:lang w:val="en-US"/>
        </w:rPr>
        <w:t>z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vakolati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doirasida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Bo‘limning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xodimlari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uchun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majburiy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bo‘lgan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ichki</w:t>
      </w:r>
      <w:proofErr w:type="spellEnd"/>
      <w:r w:rsidRPr="00A25342">
        <w:rPr>
          <w:sz w:val="26"/>
          <w:szCs w:val="26"/>
          <w:lang w:val="en-US"/>
        </w:rPr>
        <w:t xml:space="preserve"> (</w:t>
      </w:r>
      <w:proofErr w:type="spellStart"/>
      <w:r w:rsidRPr="00A25342">
        <w:rPr>
          <w:sz w:val="26"/>
          <w:szCs w:val="26"/>
          <w:lang w:val="en-US"/>
        </w:rPr>
        <w:t>lokal</w:t>
      </w:r>
      <w:proofErr w:type="spellEnd"/>
      <w:r w:rsidRPr="00A25342">
        <w:rPr>
          <w:sz w:val="26"/>
          <w:szCs w:val="26"/>
          <w:lang w:val="en-US"/>
        </w:rPr>
        <w:t>)</w:t>
      </w:r>
      <w:r w:rsidRPr="00A25342">
        <w:rPr>
          <w:sz w:val="26"/>
          <w:szCs w:val="26"/>
          <w:lang w:val="uz-Cyrl-UZ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hujjatlarni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qabul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qilish</w:t>
      </w:r>
      <w:proofErr w:type="spellEnd"/>
      <w:r w:rsidRPr="00A25342">
        <w:rPr>
          <w:sz w:val="26"/>
          <w:szCs w:val="26"/>
          <w:lang w:val="en-US"/>
        </w:rPr>
        <w:t>;</w:t>
      </w:r>
    </w:p>
    <w:p w14:paraId="10238DEC" w14:textId="77777777" w:rsidR="00E07623" w:rsidRPr="00A25342" w:rsidRDefault="00E07623" w:rsidP="00E07623">
      <w:pPr>
        <w:pStyle w:val="rvps3"/>
        <w:rPr>
          <w:rFonts w:ascii="Virtec Times New Roman Uz" w:hAnsi="Virtec Times New Roman Uz"/>
          <w:color w:val="000000"/>
          <w:sz w:val="26"/>
          <w:szCs w:val="26"/>
          <w:lang w:val="uz-Cyrl-UZ"/>
        </w:rPr>
      </w:pPr>
      <w:r w:rsidRPr="00A25342">
        <w:rPr>
          <w:rStyle w:val="rvts20"/>
          <w:color w:val="000000"/>
          <w:sz w:val="26"/>
          <w:szCs w:val="26"/>
          <w:lang w:val="uz-Cyrl-UZ"/>
        </w:rPr>
        <w:t>- texnika xavfsizligi, xodimlarni ijtimoiy ta’minlash va ani</w:t>
      </w:r>
      <w:r w:rsidRPr="00A25342">
        <w:rPr>
          <w:rStyle w:val="rvts30"/>
          <w:color w:val="000000"/>
          <w:sz w:val="26"/>
          <w:szCs w:val="26"/>
          <w:lang w:val="uz-Cyrl-UZ"/>
        </w:rPr>
        <w:t>q</w:t>
      </w:r>
      <w:r w:rsidRPr="00A25342">
        <w:rPr>
          <w:rStyle w:val="rvts20"/>
          <w:color w:val="000000"/>
          <w:sz w:val="26"/>
          <w:szCs w:val="26"/>
          <w:lang w:val="uz-Cyrl-UZ"/>
        </w:rPr>
        <w:t xml:space="preserve"> tarzda ijtimoiy mu</w:t>
      </w:r>
      <w:r w:rsidRPr="00A25342">
        <w:rPr>
          <w:rStyle w:val="rvts30"/>
          <w:color w:val="000000"/>
          <w:sz w:val="26"/>
          <w:szCs w:val="26"/>
          <w:lang w:val="uz-Cyrl-UZ"/>
        </w:rPr>
        <w:t>h</w:t>
      </w:r>
      <w:r w:rsidRPr="00A25342">
        <w:rPr>
          <w:rStyle w:val="rvts20"/>
          <w:color w:val="000000"/>
          <w:sz w:val="26"/>
          <w:szCs w:val="26"/>
          <w:lang w:val="uz-Cyrl-UZ"/>
        </w:rPr>
        <w:t xml:space="preserve">ofaza </w:t>
      </w:r>
      <w:r w:rsidRPr="00A25342">
        <w:rPr>
          <w:rStyle w:val="rvts30"/>
          <w:color w:val="000000"/>
          <w:sz w:val="26"/>
          <w:szCs w:val="26"/>
          <w:lang w:val="uz-Cyrl-UZ"/>
        </w:rPr>
        <w:t>q</w:t>
      </w:r>
      <w:r w:rsidRPr="00A25342">
        <w:rPr>
          <w:rStyle w:val="rvts20"/>
          <w:color w:val="000000"/>
          <w:sz w:val="26"/>
          <w:szCs w:val="26"/>
          <w:lang w:val="uz-Cyrl-UZ"/>
        </w:rPr>
        <w:t xml:space="preserve">ilish </w:t>
      </w:r>
      <w:r w:rsidRPr="00A25342">
        <w:rPr>
          <w:rStyle w:val="rvts30"/>
          <w:color w:val="000000"/>
          <w:sz w:val="26"/>
          <w:szCs w:val="26"/>
          <w:lang w:val="uz-Cyrl-UZ"/>
        </w:rPr>
        <w:t>h</w:t>
      </w:r>
      <w:r w:rsidRPr="00A25342">
        <w:rPr>
          <w:rStyle w:val="rvts20"/>
          <w:color w:val="000000"/>
          <w:sz w:val="26"/>
          <w:szCs w:val="26"/>
          <w:lang w:val="uz-Cyrl-UZ"/>
        </w:rPr>
        <w:t xml:space="preserve">amda </w:t>
      </w:r>
      <w:r w:rsidRPr="00A25342">
        <w:rPr>
          <w:rStyle w:val="rvts30"/>
          <w:color w:val="000000"/>
          <w:sz w:val="26"/>
          <w:szCs w:val="26"/>
          <w:lang w:val="uz-Cyrl-UZ"/>
        </w:rPr>
        <w:t>q</w:t>
      </w:r>
      <w:r w:rsidRPr="00A25342">
        <w:rPr>
          <w:rStyle w:val="rvts20"/>
          <w:color w:val="000000"/>
          <w:sz w:val="26"/>
          <w:szCs w:val="26"/>
          <w:lang w:val="uz-Cyrl-UZ"/>
        </w:rPr>
        <w:t xml:space="preserve">onun </w:t>
      </w:r>
      <w:r w:rsidRPr="00A25342">
        <w:rPr>
          <w:rStyle w:val="rvts30"/>
          <w:color w:val="000000"/>
          <w:sz w:val="26"/>
          <w:szCs w:val="26"/>
          <w:lang w:val="uz-Cyrl-UZ"/>
        </w:rPr>
        <w:t>h</w:t>
      </w:r>
      <w:r w:rsidRPr="00A25342">
        <w:rPr>
          <w:rStyle w:val="rvts20"/>
          <w:color w:val="000000"/>
          <w:sz w:val="26"/>
          <w:szCs w:val="26"/>
          <w:lang w:val="uz-Cyrl-UZ"/>
        </w:rPr>
        <w:t>ujjatlarida nazarda tutilgan shartlarni amalga oshirish;</w:t>
      </w:r>
    </w:p>
    <w:p w14:paraId="3F084052" w14:textId="2D28A07A" w:rsidR="00E07623" w:rsidRPr="00A25342" w:rsidRDefault="00E07623" w:rsidP="00E07623">
      <w:pPr>
        <w:pStyle w:val="rvps3"/>
        <w:rPr>
          <w:rFonts w:ascii="Virtec Times New Roman Uz" w:hAnsi="Virtec Times New Roman Uz"/>
          <w:color w:val="000000"/>
          <w:sz w:val="26"/>
          <w:szCs w:val="26"/>
          <w:lang w:val="uz-Cyrl-UZ"/>
        </w:rPr>
      </w:pPr>
      <w:r w:rsidRPr="00A25342">
        <w:rPr>
          <w:rStyle w:val="rvts20"/>
          <w:color w:val="000000"/>
          <w:sz w:val="26"/>
          <w:szCs w:val="26"/>
          <w:lang w:val="uz-Cyrl-UZ"/>
        </w:rPr>
        <w:t>-</w:t>
      </w:r>
      <w:r w:rsidR="00E667BE">
        <w:rPr>
          <w:rStyle w:val="rvts20"/>
          <w:color w:val="000000"/>
          <w:sz w:val="26"/>
          <w:szCs w:val="26"/>
          <w:lang w:val="uz-Cyrl-UZ"/>
        </w:rPr>
        <w:t xml:space="preserve"> </w:t>
      </w:r>
      <w:r w:rsidRPr="00A25342">
        <w:rPr>
          <w:rStyle w:val="rvts20"/>
          <w:color w:val="000000"/>
          <w:sz w:val="26"/>
          <w:szCs w:val="26"/>
          <w:lang w:val="uz-Cyrl-UZ"/>
        </w:rPr>
        <w:t>Akademiya tomonidan tasdi</w:t>
      </w:r>
      <w:r w:rsidRPr="00A25342">
        <w:rPr>
          <w:rStyle w:val="rvts30"/>
          <w:color w:val="000000"/>
          <w:sz w:val="26"/>
          <w:szCs w:val="26"/>
          <w:lang w:val="uz-Cyrl-UZ"/>
        </w:rPr>
        <w:t>q</w:t>
      </w:r>
      <w:r w:rsidRPr="00A25342">
        <w:rPr>
          <w:rStyle w:val="rvts20"/>
          <w:color w:val="000000"/>
          <w:sz w:val="26"/>
          <w:szCs w:val="26"/>
          <w:lang w:val="uz-Cyrl-UZ"/>
        </w:rPr>
        <w:t>langan, Bo‘lim faoliyati ko‘rsatkichlarini ani</w:t>
      </w:r>
      <w:r w:rsidRPr="00A25342">
        <w:rPr>
          <w:rStyle w:val="rvts30"/>
          <w:color w:val="000000"/>
          <w:sz w:val="26"/>
          <w:szCs w:val="26"/>
          <w:lang w:val="uz-Cyrl-UZ"/>
        </w:rPr>
        <w:t>q</w:t>
      </w:r>
      <w:r w:rsidRPr="00A25342">
        <w:rPr>
          <w:rStyle w:val="rvts20"/>
          <w:color w:val="000000"/>
          <w:sz w:val="26"/>
          <w:szCs w:val="26"/>
          <w:lang w:val="uz-Cyrl-UZ"/>
        </w:rPr>
        <w:t xml:space="preserve">lash va nazorat </w:t>
      </w:r>
      <w:r w:rsidRPr="00A25342">
        <w:rPr>
          <w:rStyle w:val="rvts30"/>
          <w:color w:val="000000"/>
          <w:sz w:val="26"/>
          <w:szCs w:val="26"/>
          <w:lang w:val="uz-Cyrl-UZ"/>
        </w:rPr>
        <w:t>q</w:t>
      </w:r>
      <w:r w:rsidRPr="00A25342">
        <w:rPr>
          <w:rStyle w:val="rvts20"/>
          <w:color w:val="000000"/>
          <w:sz w:val="26"/>
          <w:szCs w:val="26"/>
          <w:lang w:val="uz-Cyrl-UZ"/>
        </w:rPr>
        <w:t xml:space="preserve">ilish uchun asos </w:t>
      </w:r>
      <w:r w:rsidRPr="00A25342">
        <w:rPr>
          <w:rStyle w:val="rvts30"/>
          <w:color w:val="000000"/>
          <w:sz w:val="26"/>
          <w:szCs w:val="26"/>
          <w:lang w:val="uz-Cyrl-UZ"/>
        </w:rPr>
        <w:t>h</w:t>
      </w:r>
      <w:r w:rsidRPr="00A25342">
        <w:rPr>
          <w:rStyle w:val="rvts20"/>
          <w:color w:val="000000"/>
          <w:sz w:val="26"/>
          <w:szCs w:val="26"/>
          <w:lang w:val="uz-Cyrl-UZ"/>
        </w:rPr>
        <w:t>isoblangan talablarga muvofi</w:t>
      </w:r>
      <w:r w:rsidRPr="00A25342">
        <w:rPr>
          <w:rStyle w:val="rvts30"/>
          <w:color w:val="000000"/>
          <w:sz w:val="26"/>
          <w:szCs w:val="26"/>
          <w:lang w:val="uz-Cyrl-UZ"/>
        </w:rPr>
        <w:t>q</w:t>
      </w:r>
      <w:r w:rsidRPr="00A25342">
        <w:rPr>
          <w:rStyle w:val="rvts20"/>
          <w:color w:val="000000"/>
          <w:sz w:val="26"/>
          <w:szCs w:val="26"/>
          <w:lang w:val="uz-Cyrl-UZ"/>
        </w:rPr>
        <w:t xml:space="preserve"> ish jurnallarini yuritish;</w:t>
      </w:r>
    </w:p>
    <w:p w14:paraId="3A985C5C" w14:textId="77777777" w:rsidR="00E07623" w:rsidRPr="00A25342" w:rsidRDefault="00E07623" w:rsidP="00E07623">
      <w:pPr>
        <w:pStyle w:val="rvps3"/>
        <w:rPr>
          <w:rFonts w:ascii="Virtec Times New Roman Uz" w:hAnsi="Virtec Times New Roman Uz"/>
          <w:color w:val="000000"/>
          <w:sz w:val="26"/>
          <w:szCs w:val="26"/>
          <w:lang w:val="en-US"/>
        </w:rPr>
      </w:pPr>
      <w:r w:rsidRPr="00A25342">
        <w:rPr>
          <w:rStyle w:val="rvts20"/>
          <w:color w:val="000000"/>
          <w:sz w:val="26"/>
          <w:szCs w:val="26"/>
          <w:lang w:val="en-US"/>
        </w:rPr>
        <w:t xml:space="preserve">- </w:t>
      </w:r>
      <w:proofErr w:type="spellStart"/>
      <w:proofErr w:type="gramStart"/>
      <w:r w:rsidRPr="00A25342">
        <w:rPr>
          <w:rStyle w:val="rvts20"/>
          <w:color w:val="000000"/>
          <w:sz w:val="26"/>
          <w:szCs w:val="26"/>
          <w:lang w:val="en-US"/>
        </w:rPr>
        <w:t>Bo‘</w:t>
      </w:r>
      <w:proofErr w:type="gramEnd"/>
      <w:r w:rsidRPr="00A25342">
        <w:rPr>
          <w:rStyle w:val="rvts20"/>
          <w:color w:val="000000"/>
          <w:sz w:val="26"/>
          <w:szCs w:val="26"/>
          <w:lang w:val="en-US"/>
        </w:rPr>
        <w:t>limning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inventar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jihozlaridan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ma</w:t>
      </w:r>
      <w:r w:rsidRPr="00A25342">
        <w:rPr>
          <w:rStyle w:val="rvts30"/>
          <w:color w:val="000000"/>
          <w:sz w:val="26"/>
          <w:szCs w:val="26"/>
          <w:lang w:val="en-US"/>
        </w:rPr>
        <w:t>q</w:t>
      </w:r>
      <w:r w:rsidRPr="00A25342">
        <w:rPr>
          <w:rStyle w:val="rvts20"/>
          <w:color w:val="000000"/>
          <w:sz w:val="26"/>
          <w:szCs w:val="26"/>
          <w:lang w:val="en-US"/>
        </w:rPr>
        <w:t>sadli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va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samarali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foydalanish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; </w:t>
      </w:r>
    </w:p>
    <w:p w14:paraId="021C15B5" w14:textId="77777777" w:rsidR="00E07623" w:rsidRPr="00A25342" w:rsidRDefault="00E07623" w:rsidP="00E07623">
      <w:pPr>
        <w:pStyle w:val="rvps3"/>
        <w:rPr>
          <w:rFonts w:ascii="Virtec Times New Roman Uz" w:hAnsi="Virtec Times New Roman Uz"/>
          <w:color w:val="000000"/>
          <w:sz w:val="26"/>
          <w:szCs w:val="26"/>
          <w:lang w:val="en-US"/>
        </w:rPr>
      </w:pPr>
      <w:r w:rsidRPr="00A25342">
        <w:rPr>
          <w:rStyle w:val="rvts20"/>
          <w:color w:val="000000"/>
          <w:sz w:val="26"/>
          <w:szCs w:val="26"/>
          <w:lang w:val="en-US"/>
        </w:rPr>
        <w:t xml:space="preserve">- </w:t>
      </w:r>
      <w:proofErr w:type="spellStart"/>
      <w:proofErr w:type="gramStart"/>
      <w:r w:rsidRPr="00A25342">
        <w:rPr>
          <w:rStyle w:val="rvts20"/>
          <w:color w:val="000000"/>
          <w:sz w:val="26"/>
          <w:szCs w:val="26"/>
          <w:lang w:val="en-US"/>
        </w:rPr>
        <w:t>o‘</w:t>
      </w:r>
      <w:proofErr w:type="gramEnd"/>
      <w:r w:rsidRPr="00A25342">
        <w:rPr>
          <w:rStyle w:val="rvts20"/>
          <w:color w:val="000000"/>
          <w:sz w:val="26"/>
          <w:szCs w:val="26"/>
          <w:lang w:val="en-US"/>
        </w:rPr>
        <w:t>z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faoliyati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so</w:t>
      </w:r>
      <w:r w:rsidRPr="00A25342">
        <w:rPr>
          <w:rStyle w:val="rvts30"/>
          <w:color w:val="000000"/>
          <w:sz w:val="26"/>
          <w:szCs w:val="26"/>
          <w:lang w:val="en-US"/>
        </w:rPr>
        <w:t>h</w:t>
      </w:r>
      <w:r w:rsidRPr="00A25342">
        <w:rPr>
          <w:rStyle w:val="rvts20"/>
          <w:color w:val="000000"/>
          <w:sz w:val="26"/>
          <w:szCs w:val="26"/>
          <w:lang w:val="en-US"/>
        </w:rPr>
        <w:t>asini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rivojlantirish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bo‘yicha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dasturlar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,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tadbirlar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rejalari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>, “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yo‘l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xaritalari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”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va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bosh</w:t>
      </w:r>
      <w:r w:rsidRPr="00A25342">
        <w:rPr>
          <w:rStyle w:val="rvts30"/>
          <w:color w:val="000000"/>
          <w:sz w:val="26"/>
          <w:szCs w:val="26"/>
          <w:lang w:val="en-US"/>
        </w:rPr>
        <w:t>q</w:t>
      </w:r>
      <w:r w:rsidRPr="00A25342">
        <w:rPr>
          <w:rStyle w:val="rvts20"/>
          <w:color w:val="000000"/>
          <w:sz w:val="26"/>
          <w:szCs w:val="26"/>
          <w:lang w:val="en-US"/>
        </w:rPr>
        <w:t>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dasturiy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30"/>
          <w:color w:val="000000"/>
          <w:sz w:val="26"/>
          <w:szCs w:val="26"/>
          <w:lang w:val="en-US"/>
        </w:rPr>
        <w:t>h</w:t>
      </w:r>
      <w:r w:rsidRPr="00A25342">
        <w:rPr>
          <w:rStyle w:val="rvts20"/>
          <w:color w:val="000000"/>
          <w:sz w:val="26"/>
          <w:szCs w:val="26"/>
          <w:lang w:val="en-US"/>
        </w:rPr>
        <w:t>ujjatlarni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amalga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oshirish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uchun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javobgardir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>.</w:t>
      </w:r>
    </w:p>
    <w:p w14:paraId="0A7983E5" w14:textId="77777777" w:rsidR="00E07623" w:rsidRPr="00A25342" w:rsidRDefault="00E07623" w:rsidP="00E07623">
      <w:pPr>
        <w:pStyle w:val="rvps3"/>
        <w:rPr>
          <w:rFonts w:ascii="Virtec Times New Roman Uz" w:hAnsi="Virtec Times New Roman Uz"/>
          <w:color w:val="000000"/>
          <w:sz w:val="26"/>
          <w:szCs w:val="26"/>
          <w:lang w:val="en-US"/>
        </w:rPr>
      </w:pPr>
      <w:proofErr w:type="spellStart"/>
      <w:proofErr w:type="gramStart"/>
      <w:r w:rsidRPr="00A25342">
        <w:rPr>
          <w:rStyle w:val="rvts20"/>
          <w:color w:val="000000"/>
          <w:sz w:val="26"/>
          <w:szCs w:val="26"/>
          <w:lang w:val="en-US"/>
        </w:rPr>
        <w:t>Bo‘</w:t>
      </w:r>
      <w:proofErr w:type="gramEnd"/>
      <w:r w:rsidRPr="00A25342">
        <w:rPr>
          <w:rStyle w:val="rvts20"/>
          <w:color w:val="000000"/>
          <w:sz w:val="26"/>
          <w:szCs w:val="26"/>
          <w:lang w:val="en-US"/>
        </w:rPr>
        <w:t>lim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30"/>
          <w:color w:val="000000"/>
          <w:sz w:val="26"/>
          <w:szCs w:val="26"/>
          <w:lang w:val="en-US"/>
        </w:rPr>
        <w:t>q</w:t>
      </w:r>
      <w:r w:rsidRPr="00A25342">
        <w:rPr>
          <w:rStyle w:val="rvts20"/>
          <w:color w:val="000000"/>
          <w:sz w:val="26"/>
          <w:szCs w:val="26"/>
          <w:lang w:val="en-US"/>
        </w:rPr>
        <w:t>onun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30"/>
          <w:color w:val="000000"/>
          <w:sz w:val="26"/>
          <w:szCs w:val="26"/>
          <w:lang w:val="en-US"/>
        </w:rPr>
        <w:t>h</w:t>
      </w:r>
      <w:r w:rsidRPr="00A25342">
        <w:rPr>
          <w:rStyle w:val="rvts20"/>
          <w:color w:val="000000"/>
          <w:sz w:val="26"/>
          <w:szCs w:val="26"/>
          <w:lang w:val="en-US"/>
        </w:rPr>
        <w:t>ujjatlariga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muvofi</w:t>
      </w:r>
      <w:r w:rsidRPr="00A25342">
        <w:rPr>
          <w:rStyle w:val="rvts30"/>
          <w:color w:val="000000"/>
          <w:sz w:val="26"/>
          <w:szCs w:val="26"/>
          <w:lang w:val="en-US"/>
        </w:rPr>
        <w:t>q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bosh</w:t>
      </w:r>
      <w:r w:rsidRPr="00A25342">
        <w:rPr>
          <w:rStyle w:val="rvts30"/>
          <w:color w:val="000000"/>
          <w:sz w:val="26"/>
          <w:szCs w:val="26"/>
          <w:lang w:val="en-US"/>
        </w:rPr>
        <w:t>q</w:t>
      </w:r>
      <w:r w:rsidRPr="00A25342">
        <w:rPr>
          <w:rStyle w:val="rvts20"/>
          <w:color w:val="000000"/>
          <w:sz w:val="26"/>
          <w:szCs w:val="26"/>
          <w:lang w:val="en-US"/>
        </w:rPr>
        <w:t>a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majburiyatlar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r w:rsidRPr="00A25342">
        <w:rPr>
          <w:rStyle w:val="rvts30"/>
          <w:color w:val="000000"/>
          <w:sz w:val="26"/>
          <w:szCs w:val="26"/>
          <w:lang w:val="en-US"/>
        </w:rPr>
        <w:t>h</w:t>
      </w:r>
      <w:r w:rsidRPr="00A25342">
        <w:rPr>
          <w:rStyle w:val="rvts20"/>
          <w:color w:val="000000"/>
          <w:sz w:val="26"/>
          <w:szCs w:val="26"/>
          <w:lang w:val="en-US"/>
        </w:rPr>
        <w:t xml:space="preserve">am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olishi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Pr="00A25342">
        <w:rPr>
          <w:rStyle w:val="rvts20"/>
          <w:color w:val="000000"/>
          <w:sz w:val="26"/>
          <w:szCs w:val="26"/>
          <w:lang w:val="en-US"/>
        </w:rPr>
        <w:t>mumkin</w:t>
      </w:r>
      <w:proofErr w:type="spellEnd"/>
      <w:r w:rsidRPr="00A25342">
        <w:rPr>
          <w:rStyle w:val="rvts20"/>
          <w:color w:val="000000"/>
          <w:sz w:val="26"/>
          <w:szCs w:val="26"/>
          <w:lang w:val="en-US"/>
        </w:rPr>
        <w:t>.</w:t>
      </w:r>
    </w:p>
    <w:p w14:paraId="6318A2BE" w14:textId="77777777" w:rsidR="00E667BE" w:rsidRPr="00E667BE" w:rsidRDefault="00E667BE" w:rsidP="00E07623">
      <w:pPr>
        <w:pStyle w:val="rvps3"/>
        <w:rPr>
          <w:rStyle w:val="rvts20"/>
          <w:color w:val="000000"/>
          <w:sz w:val="14"/>
          <w:szCs w:val="14"/>
          <w:lang w:val="en-US"/>
        </w:rPr>
      </w:pPr>
    </w:p>
    <w:p w14:paraId="72C59213" w14:textId="471CE956" w:rsidR="00E07623" w:rsidRPr="00A25342" w:rsidRDefault="00E667BE" w:rsidP="00E07623">
      <w:pPr>
        <w:pStyle w:val="rvps3"/>
        <w:rPr>
          <w:rFonts w:ascii="Virtec Times New Roman Uz" w:hAnsi="Virtec Times New Roman Uz"/>
          <w:color w:val="000000"/>
          <w:sz w:val="26"/>
          <w:szCs w:val="26"/>
          <w:lang w:val="en-US"/>
        </w:rPr>
      </w:pPr>
      <w:r>
        <w:rPr>
          <w:rStyle w:val="rvts20"/>
          <w:color w:val="000000"/>
          <w:sz w:val="26"/>
          <w:szCs w:val="26"/>
          <w:lang w:val="uz-Cyrl-UZ"/>
        </w:rPr>
        <w:t>5.2</w:t>
      </w:r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rStyle w:val="rvts20"/>
          <w:color w:val="000000"/>
          <w:sz w:val="26"/>
          <w:szCs w:val="26"/>
          <w:lang w:val="en-US"/>
        </w:rPr>
        <w:t>Bo‘</w:t>
      </w:r>
      <w:proofErr w:type="gramEnd"/>
      <w:r w:rsidR="00E07623" w:rsidRPr="00A25342">
        <w:rPr>
          <w:rStyle w:val="rvts20"/>
          <w:color w:val="000000"/>
          <w:sz w:val="26"/>
          <w:szCs w:val="26"/>
          <w:lang w:val="en-US"/>
        </w:rPr>
        <w:t>lim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tuzilmalariga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yuklangan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vazifalar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va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funksiyalarning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samarali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bajarilishi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yuzasidan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Bo‘lim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ra</w:t>
      </w:r>
      <w:r w:rsidR="00E07623" w:rsidRPr="00A25342">
        <w:rPr>
          <w:rStyle w:val="rvts30"/>
          <w:color w:val="000000"/>
          <w:sz w:val="26"/>
          <w:szCs w:val="26"/>
          <w:lang w:val="en-US"/>
        </w:rPr>
        <w:t>h</w:t>
      </w:r>
      <w:r w:rsidR="00E07623" w:rsidRPr="00A25342">
        <w:rPr>
          <w:rStyle w:val="rvts20"/>
          <w:color w:val="000000"/>
          <w:sz w:val="26"/>
          <w:szCs w:val="26"/>
          <w:lang w:val="en-US"/>
        </w:rPr>
        <w:t>bari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shaxsan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javob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rStyle w:val="rvts20"/>
          <w:color w:val="000000"/>
          <w:sz w:val="26"/>
          <w:szCs w:val="26"/>
          <w:lang w:val="en-US"/>
        </w:rPr>
        <w:t>beradi</w:t>
      </w:r>
      <w:proofErr w:type="spellEnd"/>
      <w:r w:rsidR="00E07623" w:rsidRPr="00A25342">
        <w:rPr>
          <w:rStyle w:val="rvts20"/>
          <w:color w:val="000000"/>
          <w:sz w:val="26"/>
          <w:szCs w:val="26"/>
          <w:lang w:val="en-US"/>
        </w:rPr>
        <w:t>.</w:t>
      </w:r>
    </w:p>
    <w:p w14:paraId="2081E858" w14:textId="77777777" w:rsidR="00E07623" w:rsidRPr="00A25342" w:rsidRDefault="00E07623" w:rsidP="00E0762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14:paraId="58EB8A21" w14:textId="77777777" w:rsidR="00B772C3" w:rsidRDefault="00B772C3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z-Cyrl-UZ"/>
        </w:rPr>
      </w:pPr>
    </w:p>
    <w:p w14:paraId="45147BF5" w14:textId="77777777" w:rsidR="00B772C3" w:rsidRDefault="00B772C3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z-Cyrl-UZ"/>
        </w:rPr>
      </w:pPr>
    </w:p>
    <w:p w14:paraId="788ED1D8" w14:textId="77777777" w:rsidR="00B772C3" w:rsidRDefault="00B772C3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z-Cyrl-UZ"/>
        </w:rPr>
      </w:pPr>
    </w:p>
    <w:p w14:paraId="32BB2F7E" w14:textId="3DE44098" w:rsidR="00E07623" w:rsidRPr="00A25342" w:rsidRDefault="00555293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uz-Cyrl-UZ"/>
        </w:rPr>
        <w:lastRenderedPageBreak/>
        <w:t>6</w:t>
      </w:r>
      <w:r w:rsidR="00E07623" w:rsidRPr="00A25342">
        <w:rPr>
          <w:b/>
          <w:bCs/>
          <w:sz w:val="26"/>
          <w:szCs w:val="26"/>
          <w:lang w:val="en-US"/>
        </w:rPr>
        <w:t xml:space="preserve">-bob. </w:t>
      </w:r>
      <w:proofErr w:type="spellStart"/>
      <w:proofErr w:type="gramStart"/>
      <w:r w:rsidR="00E07623" w:rsidRPr="00A25342">
        <w:rPr>
          <w:b/>
          <w:bCs/>
          <w:sz w:val="26"/>
          <w:szCs w:val="26"/>
          <w:lang w:val="en-US"/>
        </w:rPr>
        <w:t>Bo‘</w:t>
      </w:r>
      <w:proofErr w:type="gramEnd"/>
      <w:r w:rsidR="00E07623" w:rsidRPr="00A25342">
        <w:rPr>
          <w:b/>
          <w:bCs/>
          <w:sz w:val="26"/>
          <w:szCs w:val="26"/>
          <w:lang w:val="en-US"/>
        </w:rPr>
        <w:t>limning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tuzilishi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va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moliyaviy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ta’minlanishi</w:t>
      </w:r>
      <w:proofErr w:type="spellEnd"/>
    </w:p>
    <w:p w14:paraId="5219BF1A" w14:textId="77777777" w:rsidR="00E07623" w:rsidRPr="00A25342" w:rsidRDefault="00E07623" w:rsidP="00E0762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14:paraId="66D50FC6" w14:textId="7BADE933" w:rsidR="00E07623" w:rsidRPr="00A25342" w:rsidRDefault="00555293" w:rsidP="00555293">
      <w:pPr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6</w:t>
      </w:r>
      <w:r w:rsidR="00E07623" w:rsidRPr="00A25342">
        <w:rPr>
          <w:sz w:val="26"/>
          <w:szCs w:val="26"/>
          <w:lang w:val="en-US"/>
        </w:rPr>
        <w:t>.</w:t>
      </w:r>
      <w:r>
        <w:rPr>
          <w:sz w:val="26"/>
          <w:szCs w:val="26"/>
          <w:lang w:val="uz-Cyrl-UZ"/>
        </w:rPr>
        <w:t>1</w:t>
      </w:r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Bo‘lim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xodimlarining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soni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namunaviy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shtatlari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asosida</w:t>
      </w:r>
      <w:proofErr w:type="spellEnd"/>
      <w:r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belgilanib</w:t>
      </w:r>
      <w:proofErr w:type="spellEnd"/>
      <w:r w:rsidR="00E07623" w:rsidRPr="00A25342">
        <w:rPr>
          <w:sz w:val="26"/>
          <w:szCs w:val="26"/>
          <w:lang w:val="en-US"/>
        </w:rPr>
        <w:t xml:space="preserve">, </w:t>
      </w:r>
      <w:proofErr w:type="spellStart"/>
      <w:r w:rsidR="00E07623" w:rsidRPr="00A25342">
        <w:rPr>
          <w:sz w:val="26"/>
          <w:szCs w:val="26"/>
          <w:lang w:val="en-US"/>
        </w:rPr>
        <w:t>rahbarlikni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bo‘lim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boshlig‘i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amalga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oshiradi</w:t>
      </w:r>
      <w:proofErr w:type="spellEnd"/>
      <w:r w:rsidR="00E07623" w:rsidRPr="00A25342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xodimlarining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shtat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jadvali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belgilangan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tartibda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Rektori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tomonidan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tasdiqlanadi</w:t>
      </w:r>
      <w:proofErr w:type="spellEnd"/>
      <w:r w:rsidR="00E07623" w:rsidRPr="00A25342">
        <w:rPr>
          <w:sz w:val="26"/>
          <w:szCs w:val="26"/>
          <w:lang w:val="en-US"/>
        </w:rPr>
        <w:t>.</w:t>
      </w:r>
    </w:p>
    <w:p w14:paraId="16CB12B2" w14:textId="3C0C2C61" w:rsidR="00E07623" w:rsidRPr="00A25342" w:rsidRDefault="00555293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6.2</w:t>
      </w:r>
      <w:r w:rsidR="00E07623" w:rsidRPr="00A25342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xodimlarining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ish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haqi</w:t>
      </w:r>
      <w:proofErr w:type="spellEnd"/>
      <w:r w:rsidR="00E07623" w:rsidRPr="00A25342">
        <w:rPr>
          <w:sz w:val="26"/>
          <w:szCs w:val="26"/>
          <w:lang w:val="en-US"/>
        </w:rPr>
        <w:t xml:space="preserve"> (</w:t>
      </w:r>
      <w:proofErr w:type="spellStart"/>
      <w:r w:rsidR="00E07623" w:rsidRPr="00A25342">
        <w:rPr>
          <w:sz w:val="26"/>
          <w:szCs w:val="26"/>
          <w:lang w:val="en-US"/>
        </w:rPr>
        <w:t>razryad</w:t>
      </w:r>
      <w:proofErr w:type="spellEnd"/>
      <w:r w:rsidR="00E07623" w:rsidRPr="00A25342">
        <w:rPr>
          <w:sz w:val="26"/>
          <w:szCs w:val="26"/>
          <w:lang w:val="en-US"/>
        </w:rPr>
        <w:t>)</w:t>
      </w:r>
      <w:proofErr w:type="spellStart"/>
      <w:r w:rsidR="00E07623" w:rsidRPr="00A25342">
        <w:rPr>
          <w:sz w:val="26"/>
          <w:szCs w:val="26"/>
          <w:lang w:val="en-US"/>
        </w:rPr>
        <w:t>lari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uchun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belgilangan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lavozimlar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miqdorida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tasdiqlanadi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Bo‘limning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ish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natijalariga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ko‘ra</w:t>
      </w:r>
      <w:proofErr w:type="spellEnd"/>
      <w:r w:rsidR="00E07623" w:rsidRPr="00A25342">
        <w:rPr>
          <w:sz w:val="26"/>
          <w:szCs w:val="26"/>
          <w:lang w:val="en-US"/>
        </w:rPr>
        <w:t xml:space="preserve">,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Rektori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tomonidan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belgilangan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tartibda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budjet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budjetdan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tashqari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mablag‘lar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hisobidan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ustama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belgilanishi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mumkin</w:t>
      </w:r>
      <w:proofErr w:type="spellEnd"/>
      <w:r w:rsidR="00E07623" w:rsidRPr="00A25342">
        <w:rPr>
          <w:sz w:val="26"/>
          <w:szCs w:val="26"/>
          <w:lang w:val="en-US"/>
        </w:rPr>
        <w:t>.</w:t>
      </w:r>
    </w:p>
    <w:p w14:paraId="0799027F" w14:textId="77777777" w:rsidR="00E07623" w:rsidRPr="00A25342" w:rsidRDefault="00E07623" w:rsidP="00E0762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14:paraId="14016EB9" w14:textId="59FBB7D2" w:rsidR="00E07623" w:rsidRPr="00A25342" w:rsidRDefault="00555293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uz-Cyrl-UZ"/>
        </w:rPr>
        <w:t>7</w:t>
      </w:r>
      <w:r w:rsidR="00E07623" w:rsidRPr="00A25342">
        <w:rPr>
          <w:b/>
          <w:bCs/>
          <w:sz w:val="26"/>
          <w:szCs w:val="26"/>
          <w:lang w:val="en-US"/>
        </w:rPr>
        <w:t xml:space="preserve">-bob. </w:t>
      </w:r>
      <w:proofErr w:type="spellStart"/>
      <w:proofErr w:type="gramStart"/>
      <w:r w:rsidR="00E07623" w:rsidRPr="00A25342">
        <w:rPr>
          <w:b/>
          <w:bCs/>
          <w:sz w:val="26"/>
          <w:szCs w:val="26"/>
          <w:lang w:val="en-US"/>
        </w:rPr>
        <w:t>Bo‘</w:t>
      </w:r>
      <w:proofErr w:type="gramEnd"/>
      <w:r w:rsidR="00E07623" w:rsidRPr="00A25342">
        <w:rPr>
          <w:b/>
          <w:bCs/>
          <w:sz w:val="26"/>
          <w:szCs w:val="26"/>
          <w:lang w:val="en-US"/>
        </w:rPr>
        <w:t>lim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faoliyatini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tashkil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etish</w:t>
      </w:r>
      <w:proofErr w:type="spellEnd"/>
    </w:p>
    <w:p w14:paraId="1601659C" w14:textId="77777777" w:rsidR="00E07623" w:rsidRPr="00A25342" w:rsidRDefault="00E07623" w:rsidP="00E0762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14:paraId="4EA3C034" w14:textId="39BCE14B" w:rsidR="00E07623" w:rsidRPr="00A25342" w:rsidRDefault="00555293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7.1.</w:t>
      </w:r>
      <w:r w:rsidR="00E07623" w:rsidRPr="00A25342">
        <w:rPr>
          <w:sz w:val="26"/>
          <w:szCs w:val="26"/>
          <w:lang w:val="en-US"/>
        </w:rPr>
        <w:t xml:space="preserve"> </w:t>
      </w:r>
      <w:proofErr w:type="gramStart"/>
      <w:r w:rsidR="00E07623" w:rsidRPr="00A25342">
        <w:rPr>
          <w:sz w:val="26"/>
          <w:szCs w:val="26"/>
          <w:lang w:val="en-US"/>
        </w:rPr>
        <w:t>.</w:t>
      </w:r>
      <w:proofErr w:type="spellStart"/>
      <w:r w:rsidR="00E07623" w:rsidRPr="00A25342">
        <w:rPr>
          <w:sz w:val="26"/>
          <w:szCs w:val="26"/>
          <w:lang w:val="en-US"/>
        </w:rPr>
        <w:t>Bo</w:t>
      </w:r>
      <w:proofErr w:type="gramEnd"/>
      <w:r w:rsidR="00E07623" w:rsidRPr="00A25342">
        <w:rPr>
          <w:sz w:val="26"/>
          <w:szCs w:val="26"/>
          <w:lang w:val="en-US"/>
        </w:rPr>
        <w:t>‘limga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Rektori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tomonidan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lavozimga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tayinlanadigan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</w:p>
    <w:p w14:paraId="7B115D02" w14:textId="77777777" w:rsidR="00E07623" w:rsidRPr="00A25342" w:rsidRDefault="00E07623" w:rsidP="00E0762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proofErr w:type="spellStart"/>
      <w:r w:rsidRPr="00A25342">
        <w:rPr>
          <w:sz w:val="26"/>
          <w:szCs w:val="26"/>
          <w:lang w:val="en-US"/>
        </w:rPr>
        <w:t>lavozimdan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ozod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qilinadigan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boshliq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rahbarlik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qiladi</w:t>
      </w:r>
      <w:proofErr w:type="spellEnd"/>
      <w:r w:rsidRPr="00A25342">
        <w:rPr>
          <w:sz w:val="26"/>
          <w:szCs w:val="26"/>
          <w:lang w:val="en-US"/>
        </w:rPr>
        <w:t>.</w:t>
      </w:r>
    </w:p>
    <w:p w14:paraId="642A18ED" w14:textId="4418B53A" w:rsidR="00E07623" w:rsidRPr="00A25342" w:rsidRDefault="00555293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7.2</w:t>
      </w:r>
      <w:r w:rsidR="00E07623" w:rsidRPr="00A25342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boshlig‘i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bo‘lmagan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vaqtda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vakolatlari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Bo‘limning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r w:rsidR="00E07623" w:rsidRPr="00A25342">
        <w:rPr>
          <w:sz w:val="26"/>
          <w:szCs w:val="26"/>
          <w:lang w:val="uz-Cyrl-UZ"/>
        </w:rPr>
        <w:t>badi</w:t>
      </w:r>
      <w:proofErr w:type="spellStart"/>
      <w:r w:rsidR="00E07623" w:rsidRPr="00A25342">
        <w:rPr>
          <w:sz w:val="26"/>
          <w:szCs w:val="26"/>
          <w:lang w:val="en-US"/>
        </w:rPr>
        <w:t>i</w:t>
      </w:r>
      <w:proofErr w:type="spellEnd"/>
      <w:r w:rsidR="00E07623" w:rsidRPr="00A25342">
        <w:rPr>
          <w:sz w:val="26"/>
          <w:szCs w:val="26"/>
          <w:lang w:val="uz-Cyrl-UZ"/>
        </w:rPr>
        <w:t xml:space="preserve">y rahbari </w:t>
      </w:r>
      <w:proofErr w:type="spellStart"/>
      <w:r w:rsidR="00E07623" w:rsidRPr="00A25342">
        <w:rPr>
          <w:sz w:val="26"/>
          <w:szCs w:val="26"/>
          <w:lang w:val="en-US"/>
        </w:rPr>
        <w:t>tomonidan</w:t>
      </w:r>
      <w:proofErr w:type="spellEnd"/>
      <w:r w:rsidR="00E07623" w:rsidRPr="00A25342">
        <w:rPr>
          <w:sz w:val="26"/>
          <w:szCs w:val="26"/>
          <w:lang w:val="en-US"/>
        </w:rPr>
        <w:t xml:space="preserve">, u </w:t>
      </w:r>
      <w:proofErr w:type="spellStart"/>
      <w:r w:rsidR="00E07623" w:rsidRPr="00A25342">
        <w:rPr>
          <w:sz w:val="26"/>
          <w:szCs w:val="26"/>
          <w:lang w:val="en-US"/>
        </w:rPr>
        <w:t>bo‘lmagan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vaqtda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esa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Bo‘lim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qaroriga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binoan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boshqa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xodim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tomonidan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amalga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oshiriladi</w:t>
      </w:r>
      <w:proofErr w:type="spellEnd"/>
      <w:r w:rsidR="00E07623" w:rsidRPr="00A25342">
        <w:rPr>
          <w:sz w:val="26"/>
          <w:szCs w:val="26"/>
          <w:lang w:val="en-US"/>
        </w:rPr>
        <w:t>.</w:t>
      </w:r>
    </w:p>
    <w:p w14:paraId="4AA5E63D" w14:textId="67437937" w:rsidR="00E07623" w:rsidRPr="00A25342" w:rsidRDefault="00F45CD4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7.3</w:t>
      </w:r>
      <w:r w:rsidR="00E07623" w:rsidRPr="00A25342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faoliyati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Oliy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o‘rta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maxsus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ta’lim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vazirligi</w:t>
      </w:r>
      <w:proofErr w:type="spellEnd"/>
      <w:r w:rsidR="00E07623" w:rsidRPr="00A25342">
        <w:rPr>
          <w:sz w:val="26"/>
          <w:szCs w:val="26"/>
          <w:lang w:val="en-US"/>
        </w:rPr>
        <w:t xml:space="preserve">, </w:t>
      </w:r>
      <w:proofErr w:type="spellStart"/>
      <w:r w:rsidR="00E07623" w:rsidRPr="00A25342">
        <w:rPr>
          <w:sz w:val="26"/>
          <w:szCs w:val="26"/>
          <w:lang w:val="en-US"/>
        </w:rPr>
        <w:t>Sog‘liqni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saqlash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vazirligi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hamda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rahbariyati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tomonidan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muvofiqlashtiriladi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o‘rnatilgan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tartibda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nazorat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qilinadi</w:t>
      </w:r>
      <w:proofErr w:type="spellEnd"/>
      <w:r w:rsidR="00E07623" w:rsidRPr="00A25342">
        <w:rPr>
          <w:sz w:val="26"/>
          <w:szCs w:val="26"/>
          <w:lang w:val="en-US"/>
        </w:rPr>
        <w:t>.</w:t>
      </w:r>
    </w:p>
    <w:p w14:paraId="597E8B40" w14:textId="77777777" w:rsidR="00E07623" w:rsidRPr="00A25342" w:rsidRDefault="00E07623" w:rsidP="00E0762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14:paraId="66B0EEF7" w14:textId="40AB0DA6" w:rsidR="00E07623" w:rsidRPr="00A25342" w:rsidRDefault="00F45CD4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uz-Cyrl-UZ"/>
        </w:rPr>
        <w:t>8</w:t>
      </w:r>
      <w:r w:rsidR="00E07623" w:rsidRPr="00A25342">
        <w:rPr>
          <w:b/>
          <w:bCs/>
          <w:sz w:val="26"/>
          <w:szCs w:val="26"/>
          <w:lang w:val="en-US"/>
        </w:rPr>
        <w:t xml:space="preserve">-bob. </w:t>
      </w:r>
      <w:proofErr w:type="spellStart"/>
      <w:proofErr w:type="gramStart"/>
      <w:r w:rsidR="00E07623" w:rsidRPr="00A25342">
        <w:rPr>
          <w:b/>
          <w:bCs/>
          <w:sz w:val="26"/>
          <w:szCs w:val="26"/>
          <w:lang w:val="en-US"/>
        </w:rPr>
        <w:t>Bo‘</w:t>
      </w:r>
      <w:proofErr w:type="gramEnd"/>
      <w:r w:rsidR="00E07623" w:rsidRPr="00A25342">
        <w:rPr>
          <w:b/>
          <w:bCs/>
          <w:sz w:val="26"/>
          <w:szCs w:val="26"/>
          <w:lang w:val="en-US"/>
        </w:rPr>
        <w:t>lim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faoliyati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samaradorligi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va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natijadorligini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baholash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mezonlari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va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ish</w:t>
      </w:r>
      <w:proofErr w:type="spellEnd"/>
      <w:r w:rsidR="00E07623" w:rsidRPr="00A25342">
        <w:rPr>
          <w:b/>
          <w:bCs/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indikatorlari</w:t>
      </w:r>
      <w:proofErr w:type="spellEnd"/>
    </w:p>
    <w:p w14:paraId="2CCC55F8" w14:textId="77777777" w:rsidR="00E07623" w:rsidRPr="00A25342" w:rsidRDefault="00E07623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360AD593" w14:textId="601D2DD4" w:rsidR="00E07623" w:rsidRPr="00A25342" w:rsidRDefault="00F45CD4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8.1</w:t>
      </w:r>
      <w:r w:rsidR="00E07623" w:rsidRPr="00A25342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faoliyatining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samaradorligi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muntazam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ravishda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baholanib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boriladi</w:t>
      </w:r>
      <w:proofErr w:type="spellEnd"/>
      <w:r w:rsidR="00E07623" w:rsidRPr="00A25342">
        <w:rPr>
          <w:sz w:val="26"/>
          <w:szCs w:val="26"/>
          <w:lang w:val="en-US"/>
        </w:rPr>
        <w:t>;</w:t>
      </w:r>
    </w:p>
    <w:p w14:paraId="7A54F3F0" w14:textId="18D3BB25" w:rsidR="00E07623" w:rsidRPr="00A25342" w:rsidRDefault="00F45CD4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8.2</w:t>
      </w:r>
      <w:r w:rsidR="00E07623" w:rsidRPr="00A25342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faoliyati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samaradorligi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natijadorligini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baholash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yakunlari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bo‘yicha</w:t>
      </w:r>
      <w:proofErr w:type="spellEnd"/>
      <w:r w:rsidR="00E07623" w:rsidRPr="00A25342">
        <w:rPr>
          <w:sz w:val="26"/>
          <w:szCs w:val="26"/>
          <w:lang w:val="en-US"/>
        </w:rPr>
        <w:t>:</w:t>
      </w:r>
    </w:p>
    <w:p w14:paraId="281F32B4" w14:textId="77777777" w:rsidR="00E07623" w:rsidRPr="00A25342" w:rsidRDefault="00E07623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A25342">
        <w:rPr>
          <w:sz w:val="26"/>
          <w:szCs w:val="26"/>
          <w:lang w:val="en-US"/>
        </w:rPr>
        <w:t xml:space="preserve">- </w:t>
      </w:r>
      <w:proofErr w:type="spellStart"/>
      <w:proofErr w:type="gramStart"/>
      <w:r w:rsidRPr="00A25342">
        <w:rPr>
          <w:sz w:val="26"/>
          <w:szCs w:val="26"/>
          <w:lang w:val="en-US"/>
        </w:rPr>
        <w:t>Bo‘</w:t>
      </w:r>
      <w:proofErr w:type="gramEnd"/>
      <w:r w:rsidRPr="00A25342">
        <w:rPr>
          <w:sz w:val="26"/>
          <w:szCs w:val="26"/>
          <w:lang w:val="en-US"/>
        </w:rPr>
        <w:t>lim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boshlig‘i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va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xodimlarini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rag‘batlantirish</w:t>
      </w:r>
      <w:proofErr w:type="spellEnd"/>
      <w:r w:rsidRPr="00A25342">
        <w:rPr>
          <w:sz w:val="26"/>
          <w:szCs w:val="26"/>
          <w:lang w:val="en-US"/>
        </w:rPr>
        <w:t xml:space="preserve"> (</w:t>
      </w:r>
      <w:proofErr w:type="spellStart"/>
      <w:r w:rsidRPr="00A25342">
        <w:rPr>
          <w:sz w:val="26"/>
          <w:szCs w:val="26"/>
          <w:lang w:val="en-US"/>
        </w:rPr>
        <w:t>mukofotlash</w:t>
      </w:r>
      <w:proofErr w:type="spellEnd"/>
      <w:r w:rsidRPr="00A25342">
        <w:rPr>
          <w:sz w:val="26"/>
          <w:szCs w:val="26"/>
          <w:lang w:val="en-US"/>
        </w:rPr>
        <w:t xml:space="preserve">) </w:t>
      </w:r>
      <w:proofErr w:type="spellStart"/>
      <w:r w:rsidRPr="00A25342">
        <w:rPr>
          <w:sz w:val="26"/>
          <w:szCs w:val="26"/>
          <w:lang w:val="en-US"/>
        </w:rPr>
        <w:t>yoki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intizomiy</w:t>
      </w:r>
      <w:proofErr w:type="spellEnd"/>
      <w:r w:rsidRPr="00A25342">
        <w:rPr>
          <w:sz w:val="26"/>
          <w:szCs w:val="26"/>
          <w:lang w:val="uz-Cyrl-UZ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javobgarlikka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tortish</w:t>
      </w:r>
      <w:proofErr w:type="spellEnd"/>
      <w:r w:rsidRPr="00A25342">
        <w:rPr>
          <w:sz w:val="26"/>
          <w:szCs w:val="26"/>
          <w:lang w:val="en-US"/>
        </w:rPr>
        <w:t>;</w:t>
      </w:r>
    </w:p>
    <w:p w14:paraId="4FE8E840" w14:textId="77777777" w:rsidR="00E07623" w:rsidRPr="00A25342" w:rsidRDefault="00E07623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A25342">
        <w:rPr>
          <w:sz w:val="26"/>
          <w:szCs w:val="26"/>
          <w:lang w:val="en-US"/>
        </w:rPr>
        <w:t xml:space="preserve">- </w:t>
      </w:r>
      <w:proofErr w:type="spellStart"/>
      <w:proofErr w:type="gramStart"/>
      <w:r w:rsidRPr="00A25342">
        <w:rPr>
          <w:sz w:val="26"/>
          <w:szCs w:val="26"/>
          <w:lang w:val="en-US"/>
        </w:rPr>
        <w:t>Bo‘</w:t>
      </w:r>
      <w:proofErr w:type="gramEnd"/>
      <w:r w:rsidRPr="00A25342">
        <w:rPr>
          <w:sz w:val="26"/>
          <w:szCs w:val="26"/>
          <w:lang w:val="en-US"/>
        </w:rPr>
        <w:t>limning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faoliyatida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aniqlangan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kamchiliklami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bartaraf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etish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va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uning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faoliyatini</w:t>
      </w:r>
      <w:proofErr w:type="spellEnd"/>
      <w:r w:rsidRPr="00A25342">
        <w:rPr>
          <w:sz w:val="26"/>
          <w:szCs w:val="26"/>
          <w:lang w:val="uz-Cyrl-UZ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yanada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takomillashtirish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chora-tadbirlari</w:t>
      </w:r>
      <w:proofErr w:type="spellEnd"/>
      <w:r w:rsidRPr="00A25342">
        <w:rPr>
          <w:sz w:val="26"/>
          <w:szCs w:val="26"/>
          <w:lang w:val="en-US"/>
        </w:rPr>
        <w:t xml:space="preserve"> </w:t>
      </w:r>
      <w:proofErr w:type="spellStart"/>
      <w:r w:rsidRPr="00A25342">
        <w:rPr>
          <w:sz w:val="26"/>
          <w:szCs w:val="26"/>
          <w:lang w:val="en-US"/>
        </w:rPr>
        <w:t>ko‘riladi</w:t>
      </w:r>
      <w:proofErr w:type="spellEnd"/>
      <w:r w:rsidRPr="00A25342">
        <w:rPr>
          <w:sz w:val="26"/>
          <w:szCs w:val="26"/>
          <w:lang w:val="en-US"/>
        </w:rPr>
        <w:t>.</w:t>
      </w:r>
    </w:p>
    <w:p w14:paraId="3522B651" w14:textId="77777777" w:rsidR="00E07623" w:rsidRPr="00A25342" w:rsidRDefault="00E07623" w:rsidP="00E0762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14:paraId="0FB91DD1" w14:textId="7D8D3CCB" w:rsidR="00E07623" w:rsidRPr="00A25342" w:rsidRDefault="00F45CD4" w:rsidP="00E0762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uz-Cyrl-UZ"/>
        </w:rPr>
        <w:t>9</w:t>
      </w:r>
      <w:r w:rsidR="00E07623" w:rsidRPr="00A25342">
        <w:rPr>
          <w:b/>
          <w:bCs/>
          <w:sz w:val="26"/>
          <w:szCs w:val="26"/>
          <w:lang w:val="en-US"/>
        </w:rPr>
        <w:t xml:space="preserve">-bob. </w:t>
      </w:r>
      <w:proofErr w:type="spellStart"/>
      <w:proofErr w:type="gramStart"/>
      <w:r w:rsidR="00E07623" w:rsidRPr="00A25342">
        <w:rPr>
          <w:b/>
          <w:bCs/>
          <w:sz w:val="26"/>
          <w:szCs w:val="26"/>
          <w:lang w:val="en-US"/>
        </w:rPr>
        <w:t>Bo‘</w:t>
      </w:r>
      <w:proofErr w:type="gramEnd"/>
      <w:r w:rsidR="00E07623" w:rsidRPr="00A25342">
        <w:rPr>
          <w:b/>
          <w:bCs/>
          <w:sz w:val="26"/>
          <w:szCs w:val="26"/>
          <w:lang w:val="en-US"/>
        </w:rPr>
        <w:t>limni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moliyalashtirish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va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moddiy-texnik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ta’minlash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uning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xodimlari</w:t>
      </w:r>
      <w:proofErr w:type="spellEnd"/>
      <w:r w:rsidR="00E07623" w:rsidRPr="00A25342">
        <w:rPr>
          <w:b/>
          <w:bCs/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mehnatiga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haq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to‘lash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va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moddiy</w:t>
      </w:r>
      <w:proofErr w:type="spellEnd"/>
      <w:r w:rsidR="00E07623" w:rsidRPr="00A2534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b/>
          <w:bCs/>
          <w:sz w:val="26"/>
          <w:szCs w:val="26"/>
          <w:lang w:val="en-US"/>
        </w:rPr>
        <w:t>rag‘batlantirish</w:t>
      </w:r>
      <w:proofErr w:type="spellEnd"/>
    </w:p>
    <w:p w14:paraId="4BB98CFA" w14:textId="77777777" w:rsidR="00E07623" w:rsidRPr="00A25342" w:rsidRDefault="00E07623" w:rsidP="00E0762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14:paraId="2862398C" w14:textId="3F1DBA82" w:rsidR="00E07623" w:rsidRPr="00A25342" w:rsidRDefault="00F45CD4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9.1</w:t>
      </w:r>
      <w:r w:rsidR="00E07623" w:rsidRPr="00A25342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moddiy-texnik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ta’minlash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harajatlarini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moliyalashtirish</w:t>
      </w:r>
      <w:proofErr w:type="spellEnd"/>
      <w:r w:rsidR="00E07623" w:rsidRPr="00A25342">
        <w:rPr>
          <w:sz w:val="26"/>
          <w:szCs w:val="26"/>
          <w:lang w:val="en-US"/>
        </w:rPr>
        <w:t xml:space="preserve">, </w:t>
      </w:r>
      <w:proofErr w:type="spellStart"/>
      <w:r w:rsidR="00E07623" w:rsidRPr="00A25342">
        <w:rPr>
          <w:sz w:val="26"/>
          <w:szCs w:val="26"/>
          <w:lang w:val="en-US"/>
        </w:rPr>
        <w:t>shuningdek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uning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xodimlari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mehnatiga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haq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to‘lash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moddiy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rag‘batlantirish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budjetdan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tashqari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manbalari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qonun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hujjatlarida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belgilangan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boshqa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manbalar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hisobiga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amalga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oshiriladi</w:t>
      </w:r>
      <w:proofErr w:type="spellEnd"/>
      <w:r w:rsidR="00E07623" w:rsidRPr="00A25342">
        <w:rPr>
          <w:sz w:val="26"/>
          <w:szCs w:val="26"/>
          <w:lang w:val="en-US"/>
        </w:rPr>
        <w:t>.</w:t>
      </w:r>
    </w:p>
    <w:p w14:paraId="5B468AD2" w14:textId="79C1216F" w:rsidR="00E07623" w:rsidRPr="00A25342" w:rsidRDefault="00F45CD4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9.2</w:t>
      </w:r>
      <w:r w:rsidR="00E07623" w:rsidRPr="00A25342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xodimlarining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ish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haqi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lavozim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maoshi</w:t>
      </w:r>
      <w:proofErr w:type="spellEnd"/>
      <w:r w:rsidR="00E07623" w:rsidRPr="00A25342">
        <w:rPr>
          <w:sz w:val="26"/>
          <w:szCs w:val="26"/>
          <w:lang w:val="en-US"/>
        </w:rPr>
        <w:t xml:space="preserve">, </w:t>
      </w:r>
      <w:proofErr w:type="spellStart"/>
      <w:r w:rsidR="00E07623" w:rsidRPr="00A25342">
        <w:rPr>
          <w:sz w:val="26"/>
          <w:szCs w:val="26"/>
          <w:lang w:val="en-US"/>
        </w:rPr>
        <w:t>mukofotlar</w:t>
      </w:r>
      <w:proofErr w:type="spellEnd"/>
      <w:r w:rsidR="00E07623" w:rsidRPr="00A25342">
        <w:rPr>
          <w:sz w:val="26"/>
          <w:szCs w:val="26"/>
          <w:lang w:val="en-US"/>
        </w:rPr>
        <w:t xml:space="preserve">, </w:t>
      </w:r>
      <w:proofErr w:type="spellStart"/>
      <w:r w:rsidR="00E07623" w:rsidRPr="00A25342">
        <w:rPr>
          <w:sz w:val="26"/>
          <w:szCs w:val="26"/>
          <w:lang w:val="en-US"/>
        </w:rPr>
        <w:t>qo‘shimcha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haqlar</w:t>
      </w:r>
      <w:proofErr w:type="spellEnd"/>
      <w:r w:rsidR="00E07623" w:rsidRPr="00A25342">
        <w:rPr>
          <w:sz w:val="26"/>
          <w:szCs w:val="26"/>
          <w:lang w:val="en-US"/>
        </w:rPr>
        <w:t>,</w:t>
      </w:r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ustamalardan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qonun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hujjatlarida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nazarda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tutilgan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boshqa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to‘lovlardan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iborat</w:t>
      </w:r>
      <w:proofErr w:type="spellEnd"/>
      <w:r w:rsidR="00E07623" w:rsidRPr="00A25342">
        <w:rPr>
          <w:sz w:val="26"/>
          <w:szCs w:val="26"/>
          <w:lang w:val="en-US"/>
        </w:rPr>
        <w:t>.</w:t>
      </w:r>
    </w:p>
    <w:p w14:paraId="3C4887C3" w14:textId="755AA6D3" w:rsidR="00E07623" w:rsidRPr="00A25342" w:rsidRDefault="00F45CD4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 xml:space="preserve">9.3. </w:t>
      </w:r>
      <w:proofErr w:type="spellStart"/>
      <w:r w:rsidR="00E07623" w:rsidRPr="00A25342">
        <w:rPr>
          <w:sz w:val="26"/>
          <w:szCs w:val="26"/>
          <w:lang w:val="en-US"/>
        </w:rPr>
        <w:t>Xizmat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vazifasini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sidqidildan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samarali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bajarib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kelayotgan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limning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yuqori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malakali</w:t>
      </w:r>
      <w:proofErr w:type="spellEnd"/>
      <w:r w:rsidR="00E07623" w:rsidRPr="00A25342">
        <w:rPr>
          <w:sz w:val="26"/>
          <w:szCs w:val="26"/>
          <w:lang w:val="en-US"/>
        </w:rPr>
        <w:t xml:space="preserve">, </w:t>
      </w:r>
      <w:proofErr w:type="spellStart"/>
      <w:r w:rsidR="00E07623" w:rsidRPr="00A25342">
        <w:rPr>
          <w:sz w:val="26"/>
          <w:szCs w:val="26"/>
          <w:lang w:val="en-US"/>
        </w:rPr>
        <w:t>tashabbuskor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xodimlariga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ularga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yuklatilgan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vazifalarni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o‘z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vaqtida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ijobiy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natija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bilan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bajargani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uchun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Rektori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tomonidan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butjetidan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tashqari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mablag‘lari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hisobidan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shaxsiy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ustamalar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belgilanishi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mumkin</w:t>
      </w:r>
      <w:proofErr w:type="spellEnd"/>
      <w:r w:rsidR="00E07623" w:rsidRPr="00A25342">
        <w:rPr>
          <w:sz w:val="26"/>
          <w:szCs w:val="26"/>
          <w:lang w:val="en-US"/>
        </w:rPr>
        <w:t>.</w:t>
      </w:r>
    </w:p>
    <w:p w14:paraId="458D05C7" w14:textId="6BE56980" w:rsidR="00E07623" w:rsidRPr="00A25342" w:rsidRDefault="008863D7" w:rsidP="00E076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 xml:space="preserve">9.4. </w:t>
      </w:r>
      <w:proofErr w:type="spellStart"/>
      <w:proofErr w:type="gramStart"/>
      <w:r w:rsidR="00E07623" w:rsidRPr="00A25342">
        <w:rPr>
          <w:sz w:val="26"/>
          <w:szCs w:val="26"/>
          <w:lang w:val="en-US"/>
        </w:rPr>
        <w:t>Bo‘</w:t>
      </w:r>
      <w:proofErr w:type="gramEnd"/>
      <w:r w:rsidR="00E07623" w:rsidRPr="00A25342">
        <w:rPr>
          <w:sz w:val="26"/>
          <w:szCs w:val="26"/>
          <w:lang w:val="en-US"/>
        </w:rPr>
        <w:t>lim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xodimlari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lavozim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maoshlariga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oyda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qo‘shiladigan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rag‘batlantirish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xususiyatiga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ega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bo‘lgan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qo‘shimcha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haqlar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va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ustamalar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Rektori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hamda</w:t>
      </w:r>
      <w:proofErr w:type="spellEnd"/>
      <w:r w:rsidR="00E07623" w:rsidRPr="00A25342">
        <w:rPr>
          <w:sz w:val="26"/>
          <w:szCs w:val="26"/>
          <w:lang w:val="uz-Cyrl-UZ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Akademiya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Kengashi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tomonidan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tasdiqlangan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tartibga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muvofiq</w:t>
      </w:r>
      <w:proofErr w:type="spellEnd"/>
      <w:r w:rsidR="00E07623" w:rsidRPr="00A25342">
        <w:rPr>
          <w:sz w:val="26"/>
          <w:szCs w:val="26"/>
          <w:lang w:val="en-US"/>
        </w:rPr>
        <w:t xml:space="preserve"> </w:t>
      </w:r>
      <w:proofErr w:type="spellStart"/>
      <w:r w:rsidR="00E07623" w:rsidRPr="00A25342">
        <w:rPr>
          <w:sz w:val="26"/>
          <w:szCs w:val="26"/>
          <w:lang w:val="en-US"/>
        </w:rPr>
        <w:t>to‘lanadi</w:t>
      </w:r>
      <w:proofErr w:type="spellEnd"/>
      <w:r w:rsidR="00E07623" w:rsidRPr="00A25342">
        <w:rPr>
          <w:sz w:val="26"/>
          <w:szCs w:val="26"/>
          <w:lang w:val="en-US"/>
        </w:rPr>
        <w:t>.</w:t>
      </w:r>
    </w:p>
    <w:p w14:paraId="41E2A3C9" w14:textId="18910B21" w:rsidR="00F43C00" w:rsidRDefault="00F43C00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en-US" w:eastAsia="en-US"/>
        </w:rPr>
      </w:pPr>
    </w:p>
    <w:p w14:paraId="52194893" w14:textId="19C72E15" w:rsidR="008863D7" w:rsidRPr="008863D7" w:rsidRDefault="008863D7" w:rsidP="008863D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lastRenderedPageBreak/>
        <w:t>10-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bob</w:t>
      </w:r>
      <w:r w:rsidRPr="008863D7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.</w:t>
      </w:r>
      <w:r w:rsidRPr="008863D7">
        <w:rPr>
          <w:rFonts w:eastAsiaTheme="minorHAnsi"/>
          <w:b/>
          <w:i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Iqtidorli</w:t>
      </w:r>
      <w:r w:rsidRPr="008863D7">
        <w:rPr>
          <w:rFonts w:eastAsiaTheme="minorHAnsi"/>
          <w:b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talabalarning</w:t>
      </w:r>
      <w:r w:rsidRPr="008863D7">
        <w:rPr>
          <w:rFonts w:eastAsiaTheme="minorHAnsi"/>
          <w:b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ilmiy</w:t>
      </w:r>
      <w:r w:rsidRPr="008863D7">
        <w:rPr>
          <w:rFonts w:eastAsiaTheme="minorHAnsi"/>
          <w:b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tadqiqot</w:t>
      </w:r>
      <w:r w:rsidRPr="008863D7">
        <w:rPr>
          <w:rFonts w:eastAsiaTheme="minorHAnsi"/>
          <w:b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faoliyatini</w:t>
      </w:r>
      <w:r w:rsidRPr="008863D7">
        <w:rPr>
          <w:rFonts w:eastAsiaTheme="minorHAnsi"/>
          <w:b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tashkil</w:t>
      </w:r>
      <w:r>
        <w:rPr>
          <w:rFonts w:eastAsiaTheme="minorHAnsi"/>
          <w:b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etish</w:t>
      </w:r>
      <w:r w:rsidRPr="008863D7">
        <w:rPr>
          <w:rFonts w:eastAsiaTheme="minorHAnsi"/>
          <w:b/>
          <w:color w:val="000000"/>
          <w:sz w:val="26"/>
          <w:szCs w:val="26"/>
          <w:lang w:val="uz-Cyrl-UZ" w:eastAsia="en-US"/>
        </w:rPr>
        <w:t xml:space="preserve"> bo‘limining tuzilmasi</w:t>
      </w:r>
    </w:p>
    <w:p w14:paraId="2F021202" w14:textId="41BA66D9" w:rsidR="008863D7" w:rsidRPr="008863D7" w:rsidRDefault="008863D7" w:rsidP="008863D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10.1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. Bo‘limning shtat jadvali boshliq,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1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 nafar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mutaxassisdan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iborat. </w:t>
      </w:r>
    </w:p>
    <w:p w14:paraId="7D79B210" w14:textId="0447AD13" w:rsidR="008863D7" w:rsidRPr="008863D7" w:rsidRDefault="008863D7" w:rsidP="008863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ab/>
        <w:t>- Bo‘lim Ilmiy ishlar va innovatsiyalar bo‘yicha prorektor tavsiyasi asosida TTA rektori tomonidan tayinlangan boshliq tomonidan boshqariladi.</w:t>
      </w:r>
    </w:p>
    <w:p w14:paraId="40B0F9C3" w14:textId="77777777" w:rsidR="008863D7" w:rsidRPr="008863D7" w:rsidRDefault="008863D7" w:rsidP="008863D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</w:p>
    <w:p w14:paraId="70FDFA3A" w14:textId="096BD217" w:rsidR="008863D7" w:rsidRPr="008863D7" w:rsidRDefault="008863D7" w:rsidP="008863D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6"/>
          <w:szCs w:val="26"/>
          <w:lang w:val="en-US"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                                 11</w:t>
      </w:r>
      <w:r w:rsidRPr="008863D7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 xml:space="preserve">-bob. </w:t>
      </w:r>
      <w:proofErr w:type="spellStart"/>
      <w:proofErr w:type="gramStart"/>
      <w:r w:rsidRPr="008863D7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>Bo‘</w:t>
      </w:r>
      <w:proofErr w:type="gramEnd"/>
      <w:r w:rsidRPr="008863D7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>lim</w:t>
      </w:r>
      <w:proofErr w:type="spellEnd"/>
      <w:r w:rsidRPr="008863D7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xodimlari</w:t>
      </w:r>
      <w:r w:rsidRPr="008863D7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8863D7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>vazifalari</w:t>
      </w:r>
      <w:proofErr w:type="spellEnd"/>
    </w:p>
    <w:p w14:paraId="5A75733D" w14:textId="77777777" w:rsidR="008863D7" w:rsidRPr="008863D7" w:rsidRDefault="008863D7" w:rsidP="008863D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4"/>
          <w:szCs w:val="14"/>
          <w:lang w:val="en-US" w:eastAsia="en-US"/>
        </w:rPr>
      </w:pPr>
    </w:p>
    <w:p w14:paraId="66D2C1DA" w14:textId="34F2D2E1" w:rsidR="008863D7" w:rsidRPr="00F602CB" w:rsidRDefault="008055A7" w:rsidP="008863D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6"/>
          <w:szCs w:val="26"/>
          <w:lang w:val="en-US" w:eastAsia="en-US"/>
        </w:rPr>
      </w:pPr>
      <w:r w:rsidRPr="00827E69">
        <w:rPr>
          <w:rFonts w:eastAsiaTheme="minorHAnsi"/>
          <w:b/>
          <w:color w:val="000000"/>
          <w:lang w:val="uz-Cyrl-UZ" w:eastAsia="en-US"/>
        </w:rPr>
        <w:t>11.1.</w:t>
      </w:r>
      <w:r w:rsidR="008863D7" w:rsidRPr="008863D7">
        <w:rPr>
          <w:rFonts w:eastAsiaTheme="minorHAnsi"/>
          <w:b/>
          <w:color w:val="000000"/>
          <w:lang w:val="en-US" w:eastAsia="en-US"/>
        </w:rPr>
        <w:t>.</w:t>
      </w:r>
      <w:proofErr w:type="spellStart"/>
      <w:proofErr w:type="gramStart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>Bo‘</w:t>
      </w:r>
      <w:proofErr w:type="gramEnd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>lim</w:t>
      </w:r>
      <w:proofErr w:type="spellEnd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>boshlig‘ining</w:t>
      </w:r>
      <w:proofErr w:type="spellEnd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>vazifalari</w:t>
      </w:r>
      <w:proofErr w:type="spellEnd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>quyidagilardan</w:t>
      </w:r>
      <w:proofErr w:type="spellEnd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>iborat</w:t>
      </w:r>
      <w:proofErr w:type="spellEnd"/>
      <w:r w:rsidR="008863D7" w:rsidRPr="00F602CB">
        <w:rPr>
          <w:rFonts w:eastAsiaTheme="minorHAnsi"/>
          <w:b/>
          <w:color w:val="000000"/>
          <w:sz w:val="26"/>
          <w:szCs w:val="26"/>
          <w:lang w:val="en-US" w:eastAsia="en-US"/>
        </w:rPr>
        <w:t>:</w:t>
      </w:r>
    </w:p>
    <w:p w14:paraId="3DF8281F" w14:textId="77777777" w:rsidR="00F602CB" w:rsidRDefault="006C39C7" w:rsidP="00BE5F96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      -  </w:t>
      </w:r>
      <w:r w:rsidR="008055A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Iqtidorli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talabalarning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ilmiy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tadqiqot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faoliyatini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tashkil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qilish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055A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bo‘yicha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normativ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F602CB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     </w:t>
      </w:r>
    </w:p>
    <w:p w14:paraId="7D21B445" w14:textId="77777777" w:rsidR="00F602CB" w:rsidRDefault="00F602CB" w:rsidP="00BE5F96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          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xujjatlar</w:t>
      </w:r>
      <w:r w:rsidR="006C39C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(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Bo‘lim</w:t>
      </w:r>
      <w:r w:rsidR="006C39C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Nizomi</w:t>
      </w:r>
      <w:r w:rsidR="006C39C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tegishli</w:t>
      </w:r>
      <w:r w:rsidR="006C39C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buyruq</w:t>
      </w:r>
      <w:r w:rsidR="006C39C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va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farmoishlarni</w:t>
      </w:r>
      <w:r w:rsidR="006C39C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)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TTA</w:t>
      </w:r>
      <w:r w:rsidR="006C39C7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rektoriga</w:t>
      </w:r>
      <w:r w:rsidR="007671B3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</w:p>
    <w:p w14:paraId="0F09859F" w14:textId="6C92359A" w:rsidR="006C39C7" w:rsidRPr="008863D7" w:rsidRDefault="00F602CB" w:rsidP="00BE5F96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          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tasdiqlashga</w:t>
      </w:r>
      <w:r w:rsidR="007671B3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taqdim</w:t>
      </w:r>
      <w:r w:rsidR="007671B3">
        <w:rPr>
          <w:rFonts w:eastAsiaTheme="minorHAnsi"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Cs/>
          <w:color w:val="000000"/>
          <w:sz w:val="26"/>
          <w:szCs w:val="26"/>
          <w:lang w:val="uz-Cyrl-UZ" w:eastAsia="en-US"/>
        </w:rPr>
        <w:t>etish</w:t>
      </w:r>
      <w:r w:rsidR="007671B3">
        <w:rPr>
          <w:rFonts w:eastAsiaTheme="minorHAnsi"/>
          <w:bCs/>
          <w:color w:val="000000"/>
          <w:sz w:val="26"/>
          <w:szCs w:val="26"/>
          <w:lang w:val="uz-Cyrl-UZ" w:eastAsia="en-US"/>
        </w:rPr>
        <w:t>;</w:t>
      </w:r>
    </w:p>
    <w:p w14:paraId="3E63A81B" w14:textId="77777777" w:rsidR="008863D7" w:rsidRPr="008863D7" w:rsidRDefault="008863D7" w:rsidP="00BE5F96">
      <w:pPr>
        <w:numPr>
          <w:ilvl w:val="0"/>
          <w:numId w:val="27"/>
        </w:numPr>
        <w:tabs>
          <w:tab w:val="num" w:pos="18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proofErr w:type="gramStart"/>
      <w:r w:rsidRPr="008863D7">
        <w:rPr>
          <w:rFonts w:eastAsiaTheme="minorHAnsi"/>
          <w:color w:val="000000"/>
          <w:sz w:val="26"/>
          <w:szCs w:val="26"/>
          <w:lang w:val="en-US" w:eastAsia="en-US"/>
        </w:rPr>
        <w:t>B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>o‘</w:t>
      </w:r>
      <w:proofErr w:type="gramEnd"/>
      <w:r w:rsidRPr="008863D7">
        <w:rPr>
          <w:rFonts w:eastAsiaTheme="minorHAnsi"/>
          <w:color w:val="000000"/>
          <w:sz w:val="26"/>
          <w:szCs w:val="26"/>
          <w:lang w:val="en-US" w:eastAsia="en-US"/>
        </w:rPr>
        <w:t xml:space="preserve">limning 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>ish rejalarini tuzadi va ularning ijrosini ta’minlaydi;</w:t>
      </w:r>
    </w:p>
    <w:p w14:paraId="1034DA78" w14:textId="2197BD3A" w:rsidR="008863D7" w:rsidRPr="008863D7" w:rsidRDefault="008863D7" w:rsidP="00BE5F96">
      <w:pPr>
        <w:numPr>
          <w:ilvl w:val="0"/>
          <w:numId w:val="27"/>
        </w:numPr>
        <w:tabs>
          <w:tab w:val="num" w:pos="18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 Bo‘lim maqsadidan  kelib chiqib,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6C39C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6C39C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6C39C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ishlash</w:t>
      </w:r>
      <w:r w:rsidR="006C39C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6C39C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kafedra</w:t>
      </w:r>
      <w:r w:rsidR="006C39C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6C39C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fakultet</w:t>
      </w:r>
      <w:r w:rsidR="006C39C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>mas’ul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ari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 bo‘lgan xodimlarni faoliyatini muvofiqlashtiradi;</w:t>
      </w:r>
    </w:p>
    <w:p w14:paraId="56ADEC15" w14:textId="4D7824DC" w:rsidR="008863D7" w:rsidRPr="008863D7" w:rsidRDefault="008863D7" w:rsidP="00BE5F96">
      <w:pPr>
        <w:numPr>
          <w:ilvl w:val="0"/>
          <w:numId w:val="27"/>
        </w:numPr>
        <w:tabs>
          <w:tab w:val="num" w:pos="18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TTAda O‘zbekiston Respublikasining “Ta’lim to‘g‘risida”gi Qonuni va Kadrlar tayyorlash milliy Dasturi,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zbekiston Respublikasi Prezidentining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yoshlarni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qo‘llab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quvvatlash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borasidagi qaror va farmonlari, “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Ilm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faoliyat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to‘g‘risida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>”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gi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qonunlar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>,  hamda boshqa taalluqli normativ-huquqiy hujjatlar,    buyruqlari, farmoiyshlari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 bajarilishini ta’minlaydi; </w:t>
      </w:r>
    </w:p>
    <w:p w14:paraId="4DEBD656" w14:textId="50569072" w:rsidR="007671B3" w:rsidRPr="007671B3" w:rsidRDefault="00827E69" w:rsidP="00BE5F9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amaliy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anjumanlarga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akademiya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tibbiyot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oliy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ta’lim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muassasalari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o‘rtasida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xalqaro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konferentsiya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simpozium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olimpiada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tavlovlarga</w:t>
      </w:r>
      <w:r w:rsid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jalb</w:t>
      </w:r>
      <w:r w:rsid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ishtirokini</w:t>
      </w:r>
      <w:r w:rsid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ta’minlash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6B8A8CC3" w14:textId="4A218DA8" w:rsidR="007671B3" w:rsidRPr="007671B3" w:rsidRDefault="00827E69" w:rsidP="00BE5F9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orasidan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O‘zbekiston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Respublikasi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Prezidentining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stipendiyasi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stipendiyalariga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olimpiadalariga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nomzodlarni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tayyorlash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“stipendiya.edu.uz”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elektron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tizimiga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hujjatlarni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kiritish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D4707C8" w14:textId="19EAABA6" w:rsidR="007671B3" w:rsidRPr="007671B3" w:rsidRDefault="00827E69" w:rsidP="00BE5F9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Bakalavriyat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magistratura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bosqichi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orasida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“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Sog‘liqni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saqlash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vaziri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rektori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atoqli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olimlar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turli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nominatsiyalar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”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tanlovini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tashkillashtirish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saralash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g‘oliblarni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aniqlash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nominatsiyalar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sohiblarini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rahbatlantirish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xujjatlarni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rasmiylashtirish</w:t>
      </w:r>
      <w:r w:rsidR="007671B3" w:rsidRPr="007671B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69024FB5" w14:textId="022BBBF2" w:rsidR="007671B3" w:rsidRDefault="007671B3" w:rsidP="00BE5F9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respublika va xalqaro miqyosda o‘tkazilgan olimpiadalar,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konferentsiya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va turli tanlovlarda sovrinli o‘rin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lar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ni egallagan,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reytingi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yuqori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ularning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rahbarlarini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moddiy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ma’naviy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qo‘llab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quvvatlashga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tavsiya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berish</w:t>
      </w:r>
      <w:r w:rsidRPr="007671B3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79DE1E91" w14:textId="40429209" w:rsidR="00827E69" w:rsidRPr="008055A7" w:rsidRDefault="00827E69" w:rsidP="00BE5F9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innovatsion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saloxiyatini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oshirish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Halqaro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miqyosidagi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loyihalar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startaplar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grant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dasturlarida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etishga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jalb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. </w:t>
      </w:r>
    </w:p>
    <w:p w14:paraId="5B8496B2" w14:textId="14C5B6BB" w:rsidR="00827E69" w:rsidRPr="00827E69" w:rsidRDefault="00827E69" w:rsidP="00BE5F96">
      <w:pPr>
        <w:pStyle w:val="a3"/>
        <w:numPr>
          <w:ilvl w:val="0"/>
          <w:numId w:val="27"/>
        </w:numPr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tadqiqot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faoliyati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natijalarini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maqola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tezis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uslubiy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qullanmalar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tarzida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chop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uchun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amaliy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yo‘riqnomalar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berish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nashrlar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to‘g‘risida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muntazam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ma’lumotlar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taqdim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Pr="00827E69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10765225" w14:textId="0DB5A3A1" w:rsidR="00A84B50" w:rsidRPr="00A84B50" w:rsidRDefault="00827E69" w:rsidP="00BE5F9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O‘zbekiston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Respublikasi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vazirlik</w:t>
      </w:r>
      <w:r w:rsid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vrachlar</w:t>
      </w:r>
      <w:r w:rsid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assotsiatsiyasi</w:t>
      </w:r>
      <w:r w:rsid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stipendiyalariga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stipendiyalari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>,</w:t>
      </w:r>
      <w:r w:rsid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mukofotlariga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tavsiya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64C5CB97" w14:textId="68827C8C" w:rsidR="00F602CB" w:rsidRDefault="008055A7" w:rsidP="00BE5F96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F602CB">
        <w:rPr>
          <w:rFonts w:eastAsiaTheme="minorHAnsi"/>
          <w:color w:val="000000"/>
          <w:sz w:val="26"/>
          <w:szCs w:val="26"/>
          <w:lang w:val="uz-Cyrl-UZ" w:eastAsia="en-US"/>
        </w:rPr>
        <w:t xml:space="preserve">  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xorijiy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ta’lim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muassasalari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markazlariga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talabalarning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borishiga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F602CB">
        <w:rPr>
          <w:rFonts w:eastAsiaTheme="minorHAnsi"/>
          <w:color w:val="000000"/>
          <w:sz w:val="26"/>
          <w:szCs w:val="26"/>
          <w:lang w:val="uz-Cyrl-UZ" w:eastAsia="en-US"/>
        </w:rPr>
        <w:t xml:space="preserve">  </w:t>
      </w:r>
    </w:p>
    <w:p w14:paraId="0E10006A" w14:textId="4FB760FF" w:rsidR="00A84B50" w:rsidRPr="007671B3" w:rsidRDefault="00F602CB" w:rsidP="00BE5F96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   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tavsiya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berish</w:t>
      </w:r>
      <w:r w:rsidR="00A84B50" w:rsidRPr="00A84B50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0DFE0298" w14:textId="77777777" w:rsidR="008863D7" w:rsidRPr="008863D7" w:rsidRDefault="008863D7" w:rsidP="008863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</w:p>
    <w:p w14:paraId="3E5253DA" w14:textId="3CBD2A33" w:rsidR="008863D7" w:rsidRPr="008863D7" w:rsidRDefault="008055A7" w:rsidP="008863D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6"/>
          <w:szCs w:val="26"/>
          <w:lang w:val="en-US" w:eastAsia="en-US"/>
        </w:rPr>
      </w:pPr>
      <w:r w:rsidRP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11</w:t>
      </w:r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>.</w:t>
      </w:r>
      <w:r w:rsidRPr="00827E69">
        <w:rPr>
          <w:rFonts w:eastAsiaTheme="minorHAnsi"/>
          <w:b/>
          <w:color w:val="000000"/>
          <w:sz w:val="26"/>
          <w:szCs w:val="26"/>
          <w:lang w:val="uz-Cyrl-UZ" w:eastAsia="en-US"/>
        </w:rPr>
        <w:t>2.</w:t>
      </w:r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>Bo‘</w:t>
      </w:r>
      <w:proofErr w:type="gramEnd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>lim</w:t>
      </w:r>
      <w:proofErr w:type="spellEnd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>uslubchilarining</w:t>
      </w:r>
      <w:proofErr w:type="spellEnd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>vazifalari</w:t>
      </w:r>
      <w:proofErr w:type="spellEnd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>quyidagilardan</w:t>
      </w:r>
      <w:proofErr w:type="spellEnd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>iborat</w:t>
      </w:r>
      <w:proofErr w:type="spellEnd"/>
      <w:r w:rsidR="008863D7" w:rsidRPr="008863D7">
        <w:rPr>
          <w:rFonts w:eastAsiaTheme="minorHAnsi"/>
          <w:b/>
          <w:color w:val="000000"/>
          <w:sz w:val="26"/>
          <w:szCs w:val="26"/>
          <w:lang w:val="en-US" w:eastAsia="en-US"/>
        </w:rPr>
        <w:t>:</w:t>
      </w:r>
    </w:p>
    <w:p w14:paraId="7767AA62" w14:textId="01C5DFCC" w:rsidR="008863D7" w:rsidRPr="008863D7" w:rsidRDefault="008863D7" w:rsidP="008863D7">
      <w:pPr>
        <w:numPr>
          <w:ilvl w:val="0"/>
          <w:numId w:val="27"/>
        </w:numPr>
        <w:tabs>
          <w:tab w:val="num" w:pos="18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 xml:space="preserve"> TTAda o‘tkazilgan tadbirlar haqidagi ma’lumotlarni </w:t>
      </w:r>
      <w:r w:rsidR="00902D88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602C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902D88">
        <w:rPr>
          <w:rFonts w:eastAsiaTheme="minorHAnsi"/>
          <w:color w:val="000000"/>
          <w:sz w:val="26"/>
          <w:szCs w:val="26"/>
          <w:lang w:val="uz-Cyrl-UZ" w:eastAsia="en-US"/>
        </w:rPr>
        <w:t>xisobotlarni</w:t>
      </w:r>
      <w:r w:rsidR="00F602C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>tayyorlab tegishli tashkilotlarga jo‘nat</w:t>
      </w:r>
      <w:r w:rsidR="00902D88">
        <w:rPr>
          <w:rFonts w:eastAsiaTheme="minorHAnsi"/>
          <w:color w:val="000000"/>
          <w:sz w:val="26"/>
          <w:szCs w:val="26"/>
          <w:lang w:val="uz-Cyrl-UZ" w:eastAsia="en-US"/>
        </w:rPr>
        <w:t>ish</w:t>
      </w: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81AB488" w14:textId="26FACCB4" w:rsidR="008055A7" w:rsidRPr="008055A7" w:rsidRDefault="008863D7" w:rsidP="008055A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lastRenderedPageBreak/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ilm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namoyondalari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rahbarlari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tajribali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professor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o‘qituvchilar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davra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suhbatlarini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738C9C2C" w14:textId="5460ACEB" w:rsidR="008055A7" w:rsidRPr="008055A7" w:rsidRDefault="00827E69" w:rsidP="008055A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uchun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ixtisosligi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tanlovlarni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74502ADC" w14:textId="44D6C5F2" w:rsidR="008055A7" w:rsidRPr="008055A7" w:rsidRDefault="00827E69" w:rsidP="008055A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Kafedralarda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professor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o‘qituvchilar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tomonidan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tashkil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qilingan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to‘garaklarga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jalb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qilinishini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manitoring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kafedralardagi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to‘garaklari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faoliyati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xisobotlarini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jamlash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28922E6" w14:textId="36E99ACB" w:rsidR="008055A7" w:rsidRPr="008055A7" w:rsidRDefault="00827E69" w:rsidP="008055A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tanlangan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yo‘nalish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qo‘shimcha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adabiyot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boshqa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manbaalar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ta’minlash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ulardan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foydalanish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usullarini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o‘rgatish</w:t>
      </w:r>
      <w:r w:rsidR="008055A7" w:rsidRPr="008055A7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5AF34D6" w14:textId="7BB3D9FC" w:rsidR="008863D7" w:rsidRPr="008863D7" w:rsidRDefault="008863D7" w:rsidP="008055A7">
      <w:pPr>
        <w:numPr>
          <w:ilvl w:val="0"/>
          <w:numId w:val="27"/>
        </w:numPr>
        <w:tabs>
          <w:tab w:val="num" w:pos="18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863D7">
        <w:rPr>
          <w:rFonts w:eastAsiaTheme="minorHAnsi"/>
          <w:color w:val="000000"/>
          <w:sz w:val="26"/>
          <w:szCs w:val="26"/>
          <w:lang w:val="uz-Cyrl-UZ" w:eastAsia="en-US"/>
        </w:rPr>
        <w:t>bo‘lim ishlari bajarilganda xavfsizlik texnikasi va yong‘inga qarshi choralar qoidalariga amal qiladi;</w:t>
      </w:r>
    </w:p>
    <w:p w14:paraId="0F64AFDB" w14:textId="77777777" w:rsidR="008863D7" w:rsidRPr="008863D7" w:rsidRDefault="008863D7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</w:p>
    <w:p w14:paraId="6D460D7F" w14:textId="5CD41A1F" w:rsidR="00F43C00" w:rsidRPr="00F43C00" w:rsidRDefault="00827E69" w:rsidP="00F43C0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12</w:t>
      </w:r>
      <w:r w:rsidR="00F43C00" w:rsidRP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bob</w:t>
      </w:r>
      <w:r w:rsidR="00F43C00" w:rsidRP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.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Iqtidorli</w:t>
      </w:r>
      <w:r w:rsidR="00F43C00" w:rsidRP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talabalar</w:t>
      </w:r>
      <w:r w:rsidR="00F43C00" w:rsidRP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bilan</w:t>
      </w:r>
      <w:r w:rsidR="00F43C00" w:rsidRP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ish</w:t>
      </w:r>
      <w:r w:rsidR="00F43C00" w:rsidRP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olib</w:t>
      </w:r>
      <w:r w:rsidR="00F43C00" w:rsidRP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boruvchi</w:t>
      </w:r>
      <w:r w:rsidR="00F43C00" w:rsidRP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ma’sullar</w:t>
      </w:r>
      <w:r w:rsid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va</w:t>
      </w:r>
      <w:r w:rsid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ilmiy</w:t>
      </w:r>
      <w:r w:rsid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rahbarlar</w:t>
      </w:r>
      <w:r w:rsid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faoliyatini</w:t>
      </w:r>
      <w:r w:rsid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tashkil</w:t>
      </w:r>
      <w:r w:rsidR="00F43C00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qilish</w:t>
      </w:r>
    </w:p>
    <w:p w14:paraId="449AA1BD" w14:textId="77777777" w:rsidR="00F43C00" w:rsidRPr="00827E69" w:rsidRDefault="00F43C00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4"/>
          <w:szCs w:val="14"/>
          <w:lang w:val="uz-Cyrl-UZ" w:eastAsia="en-US"/>
        </w:rPr>
      </w:pPr>
    </w:p>
    <w:p w14:paraId="6A1EFF76" w14:textId="6C9DD622" w:rsidR="00F43C00" w:rsidRPr="00F43C00" w:rsidRDefault="00827E69" w:rsidP="00F43C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12</w:t>
      </w:r>
      <w:r w:rsid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.1.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talabalarga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dars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berishga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darajali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talabani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maqsadli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>ѐ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rlash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dasturi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 yetarli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bilimga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ega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bo‘lgan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professor</w:t>
      </w:r>
      <w:r w:rsidR="00F43C00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o‘qituvchilar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jalb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etiladi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203D3EEC" w14:textId="6A75F34D" w:rsidR="00F43C00" w:rsidRPr="000C09E5" w:rsidRDefault="00827E69" w:rsidP="000C09E5">
      <w:pPr>
        <w:autoSpaceDE w:val="0"/>
        <w:autoSpaceDN w:val="0"/>
        <w:adjustRightInd w:val="0"/>
        <w:ind w:left="39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12</w:t>
      </w:r>
      <w:r w:rsid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.2.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talabalarga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rahbar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etib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ijodiy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uslubiy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ishlash</w:t>
      </w:r>
      <w:r w:rsid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tajribasiga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ega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bo‘lgan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o‘quv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uslubiy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faoliyati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reytingi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yuqori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bo‘lgan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professor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dotsentlar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tayinlanadi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69202AF0" w14:textId="73DFD877" w:rsidR="00F43C00" w:rsidRPr="000C09E5" w:rsidRDefault="00827E69" w:rsidP="000C09E5">
      <w:pPr>
        <w:autoSpaceDE w:val="0"/>
        <w:autoSpaceDN w:val="0"/>
        <w:adjustRightInd w:val="0"/>
        <w:ind w:left="39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12</w:t>
      </w:r>
      <w:r w:rsid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.3.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rahbarlarining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asosiy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vazifalari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etib</w:t>
      </w:r>
      <w:r w:rsidR="00743A63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quyidagilar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belgilanadi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:</w:t>
      </w:r>
    </w:p>
    <w:p w14:paraId="5F70C765" w14:textId="002CF347" w:rsidR="00F43C00" w:rsidRPr="000C09E5" w:rsidRDefault="00827E69" w:rsidP="000C09E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maqsadli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tay</w:t>
      </w:r>
      <w:r w:rsidR="00902D88">
        <w:rPr>
          <w:rFonts w:eastAsiaTheme="minorHAnsi"/>
          <w:color w:val="000000"/>
          <w:sz w:val="26"/>
          <w:szCs w:val="26"/>
          <w:lang w:val="uz-Cyrl-UZ" w:eastAsia="en-US"/>
        </w:rPr>
        <w:t>yo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rlash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dasturini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tuzish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amalga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oshirishga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rahbarlik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AD9D3A9" w14:textId="0F9EFB79" w:rsidR="00F43C00" w:rsidRPr="000C09E5" w:rsidRDefault="00827E69" w:rsidP="00C47A02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 yetakchi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xorijiy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davlatlardagi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ilg‘or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tajribalarni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o‘rganish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ularni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o‘z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faoliyatida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qo‘llash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9E1C739" w14:textId="66185D63" w:rsidR="00F43C00" w:rsidRPr="000C09E5" w:rsidRDefault="00827E69" w:rsidP="00465E07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maqsadli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dasturni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muvaffaqiyatli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bajara</w:t>
      </w:r>
      <w:r w:rsidR="00902D88">
        <w:rPr>
          <w:rFonts w:eastAsiaTheme="minorHAnsi"/>
          <w:color w:val="000000"/>
          <w:sz w:val="26"/>
          <w:szCs w:val="26"/>
          <w:lang w:val="uz-Cyrl-UZ" w:eastAsia="en-US"/>
        </w:rPr>
        <w:t>yo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tgan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moddiy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ma’naviy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rag‘batlantirish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takliflar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kiritish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4C8788A0" w14:textId="77777777" w:rsidR="000C09E5" w:rsidRDefault="000C09E5" w:rsidP="000C09E5">
      <w:pPr>
        <w:pStyle w:val="a3"/>
        <w:autoSpaceDE w:val="0"/>
        <w:autoSpaceDN w:val="0"/>
        <w:adjustRightInd w:val="0"/>
        <w:ind w:left="39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</w:p>
    <w:p w14:paraId="75A4B730" w14:textId="5BB71AD3" w:rsidR="00F43C00" w:rsidRPr="000C09E5" w:rsidRDefault="000C09E5" w:rsidP="000C09E5">
      <w:pPr>
        <w:pStyle w:val="a3"/>
        <w:autoSpaceDE w:val="0"/>
        <w:autoSpaceDN w:val="0"/>
        <w:adjustRightInd w:val="0"/>
        <w:ind w:left="390"/>
        <w:jc w:val="both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  <w:r w:rsidRPr="000C09E5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                          </w:t>
      </w:r>
      <w:r w:rsidR="008863D7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1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3</w:t>
      </w:r>
      <w:r w:rsidR="0087451C" w:rsidRPr="0087451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bob</w:t>
      </w:r>
      <w:r w:rsidR="0087451C" w:rsidRPr="0087451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.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Iqtidorli</w:t>
      </w:r>
      <w:r w:rsidR="00F43C00" w:rsidRPr="000C09E5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talabalarning</w:t>
      </w:r>
      <w:r w:rsidR="00F43C00" w:rsidRPr="000C09E5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vazifalari</w:t>
      </w:r>
    </w:p>
    <w:p w14:paraId="6F3EEEA4" w14:textId="584FBE10" w:rsidR="00F43C00" w:rsidRPr="000C09E5" w:rsidRDefault="000C09E5" w:rsidP="000C09E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     -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yuqori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darajada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ahloqli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madaniyatli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ilmga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chanqoq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bo‘lishi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doimo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yangilikka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intilishi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7AD765F1" w14:textId="2ECB9CB9" w:rsidR="000C09E5" w:rsidRDefault="00827E69" w:rsidP="0041060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o‘zining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intellektual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salohiyatini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doimo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oshirib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borish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internetdan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foydalana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adabi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ѐ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tlardan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universitetda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respublikada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xorijda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amalga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oshirila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ѐ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tgan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tadqiqot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ishlaridan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xabardor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bo‘lish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2175075" w14:textId="1DC47233" w:rsidR="00F43C00" w:rsidRPr="000C09E5" w:rsidRDefault="00827E69" w:rsidP="0041060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ingliz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rus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boshqa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xorijiy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tillarini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mukammal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o‘rganish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bilish</w:t>
      </w:r>
      <w:r w:rsidR="00F43C00" w:rsidRPr="000C09E5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1CAF6976" w14:textId="58526CDC" w:rsidR="00F43C00" w:rsidRPr="0087451C" w:rsidRDefault="00827E69" w:rsidP="00817E1C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tadqiqot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ishlari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uchun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material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to‘plashi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rahbari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bilan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olingan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ma’lumotlarni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tahlil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622D3B7" w14:textId="69EEE9F3" w:rsidR="0087451C" w:rsidRDefault="00827E69" w:rsidP="00E0340A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tadqiqot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natijalari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bo‘yicha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bo‘limga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hisobot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berib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borishi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</w:p>
    <w:p w14:paraId="56DC7665" w14:textId="723D25D0" w:rsidR="00F43C00" w:rsidRDefault="00827E69" w:rsidP="00E0340A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odob</w:t>
      </w:r>
      <w:r w:rsidR="0087451C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ahloq</w:t>
      </w:r>
      <w:r w:rsid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qoidalariga</w:t>
      </w:r>
      <w:r w:rsid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rioya</w:t>
      </w:r>
      <w:r w:rsid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qilishi</w:t>
      </w:r>
      <w:r w:rsid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lozim</w:t>
      </w:r>
      <w:r w:rsidR="008863D7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260B936D" w14:textId="77777777" w:rsidR="0087451C" w:rsidRPr="0087451C" w:rsidRDefault="0087451C" w:rsidP="008863D7">
      <w:pPr>
        <w:pStyle w:val="a3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</w:p>
    <w:p w14:paraId="62B6EE29" w14:textId="1D67005B" w:rsidR="00F43C00" w:rsidRPr="000C09E5" w:rsidRDefault="008863D7" w:rsidP="000C09E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1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4</w:t>
      </w:r>
      <w:r w:rsidR="0087451C" w:rsidRPr="0087451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bob</w:t>
      </w:r>
      <w:r w:rsidR="0087451C" w:rsidRPr="0087451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.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Iqtidorli</w:t>
      </w:r>
      <w:r w:rsidR="00F43C00" w:rsidRPr="000C09E5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talabalar</w:t>
      </w:r>
      <w:r w:rsidR="00F43C00" w:rsidRPr="000C09E5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hamda</w:t>
      </w:r>
      <w:r w:rsidR="00F43C00" w:rsidRPr="000C09E5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ularning</w:t>
      </w:r>
      <w:r w:rsidR="00F43C00" w:rsidRPr="000C09E5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ilmiy</w:t>
      </w:r>
      <w:r w:rsidR="0087451C" w:rsidRPr="0087451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rahbarlarni</w:t>
      </w:r>
      <w:r w:rsidR="00F43C00" w:rsidRPr="000C09E5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rag‘batlantirish</w:t>
      </w:r>
    </w:p>
    <w:p w14:paraId="1EDB8332" w14:textId="39254F74" w:rsidR="00F43C00" w:rsidRPr="00827E69" w:rsidRDefault="00F43C00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8"/>
          <w:szCs w:val="8"/>
          <w:lang w:val="uz-Cyrl-UZ" w:eastAsia="en-US"/>
        </w:rPr>
      </w:pPr>
    </w:p>
    <w:p w14:paraId="6725DA67" w14:textId="73ED9099" w:rsidR="00F43C00" w:rsidRPr="00F43C00" w:rsidRDefault="0087451C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     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14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.1.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Fanlarni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chuqur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o‘rgana</w:t>
      </w:r>
      <w:r w:rsidR="00902D88">
        <w:rPr>
          <w:rFonts w:eastAsiaTheme="minorHAnsi"/>
          <w:color w:val="000000"/>
          <w:sz w:val="26"/>
          <w:szCs w:val="26"/>
          <w:lang w:val="uz-Cyrl-UZ" w:eastAsia="en-US"/>
        </w:rPr>
        <w:t>yo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tgan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ilmiy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tadqiqot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ishlarida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faol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qatnasha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>ѐ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tgan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akademiya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rahbariyati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tomonidan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quyidagilarga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tavsiya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etishlari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mumkin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>:</w:t>
      </w:r>
    </w:p>
    <w:p w14:paraId="74283492" w14:textId="7C82DE99" w:rsidR="007F1AEB" w:rsidRDefault="00827E69" w:rsidP="0087451C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Horijiy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davlatlar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miqiyosida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o‘tkazilgan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Fan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olimpiadalarida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faxrli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1,2,3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o‘rin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sohiblariga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2389E79" w14:textId="4EB33BB3" w:rsidR="00F43C00" w:rsidRPr="0087451C" w:rsidRDefault="00827E69" w:rsidP="0087451C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xalqaro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nufuzli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tanlovlarda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1,2,3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o‘rin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g‘oliblariga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CB1764F" w14:textId="265459C5" w:rsidR="00F43C00" w:rsidRPr="00902D88" w:rsidRDefault="00827E69" w:rsidP="0026720A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lastRenderedPageBreak/>
        <w:t>O‘zbekiston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t>Respublikasi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t>Prezidenti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t>stipendiyasi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t>Nomdor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t>davlat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t>stipendiyalari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Pr="00902D88">
        <w:rPr>
          <w:rFonts w:eastAsiaTheme="minorHAnsi"/>
          <w:color w:val="000000"/>
          <w:sz w:val="26"/>
          <w:szCs w:val="26"/>
          <w:lang w:val="uz-Cyrl-UZ" w:eastAsia="en-US"/>
        </w:rPr>
        <w:t>sovrindorlariga</w:t>
      </w:r>
      <w:r w:rsidR="00F43C00" w:rsidRPr="00902D88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13DC36DF" w14:textId="3BFE18EB" w:rsidR="007F1AEB" w:rsidRPr="0087451C" w:rsidRDefault="00827E69" w:rsidP="0087451C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7F1AEB" w:rsidRP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talabalari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o‘rtasidagi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SSV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rektor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nomli</w:t>
      </w:r>
      <w:r w:rsidR="007F1AEB" w:rsidRP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stipendiyalar</w:t>
      </w:r>
      <w:r w:rsidR="007F1AEB" w:rsidRP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7F1AEB" w:rsidRP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turli</w:t>
      </w:r>
      <w:r w:rsidR="007F1AEB" w:rsidRP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nominatsiyalar</w:t>
      </w:r>
      <w:r w:rsidR="007F1AEB" w:rsidRP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tanlovida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g‘oliblikni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qo‘lga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kiritganlar</w:t>
      </w:r>
      <w:r w:rsidR="007F1AEB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3E0FDDE9" w14:textId="117DDE87" w:rsidR="00F43C00" w:rsidRPr="007F1AEB" w:rsidRDefault="00827E69" w:rsidP="007F1AEB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qonunchilikda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nazarda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tutilgan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boshqa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ko‘rinishdagi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moddiy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ma’naviy</w:t>
      </w:r>
      <w:r w:rsidR="00F43C00" w:rsidRPr="007F1AEB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rag‘batlantirish</w:t>
      </w:r>
      <w:r w:rsidR="00F43C00" w:rsidRPr="007F1AEB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478861E9" w14:textId="7B684A10" w:rsidR="0087451C" w:rsidRPr="0087451C" w:rsidRDefault="0087451C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2"/>
          <w:szCs w:val="12"/>
          <w:lang w:val="uz-Cyrl-UZ" w:eastAsia="en-US"/>
        </w:rPr>
      </w:pPr>
    </w:p>
    <w:p w14:paraId="69C33502" w14:textId="05E649D9" w:rsidR="00F43C00" w:rsidRPr="00F43C00" w:rsidRDefault="0087451C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      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14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.2.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Iqtidorli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talabalarni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tay</w:t>
      </w:r>
      <w:r w:rsidR="00902D88">
        <w:rPr>
          <w:rFonts w:eastAsiaTheme="minorHAnsi"/>
          <w:color w:val="000000"/>
          <w:sz w:val="26"/>
          <w:szCs w:val="26"/>
          <w:lang w:val="uz-Cyrl-UZ" w:eastAsia="en-US"/>
        </w:rPr>
        <w:t>ё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rlashda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yuqori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ko‘rsatkichlarga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erishgan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professor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>-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o‘qituvchilar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TTA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rahbariyati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tomonidan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quyidagilarga</w:t>
      </w:r>
      <w:r w:rsid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tavsiya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etilishi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mumkin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>:</w:t>
      </w:r>
    </w:p>
    <w:p w14:paraId="00D56B8A" w14:textId="25AB7267" w:rsidR="00F43C00" w:rsidRPr="0087451C" w:rsidRDefault="00827E69" w:rsidP="0087451C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moddiy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ma’naviy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rag‘batlantirish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168B507F" w14:textId="517A2F72" w:rsidR="00F43C00" w:rsidRPr="0087451C" w:rsidRDefault="00F43C00" w:rsidP="0087451C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>“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Yilning</w:t>
      </w: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eng</w:t>
      </w: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yaxshi</w:t>
      </w: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pedagogi</w:t>
      </w: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”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respublika</w:t>
      </w: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tanlovida</w:t>
      </w: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ishtirok</w:t>
      </w: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 w:rsidR="00827E69">
        <w:rPr>
          <w:rFonts w:eastAsiaTheme="minorHAnsi"/>
          <w:color w:val="000000"/>
          <w:sz w:val="26"/>
          <w:szCs w:val="26"/>
          <w:lang w:val="uz-Cyrl-UZ" w:eastAsia="en-US"/>
        </w:rPr>
        <w:t>etish</w:t>
      </w:r>
      <w:r w:rsidRPr="0087451C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5EDF05E5" w14:textId="5CDAC1DC" w:rsidR="00F43C00" w:rsidRPr="00A32E8E" w:rsidRDefault="00827E69" w:rsidP="009B0F5A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xorijiy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mamlakatlarning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ta’lim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muassasalari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hamda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ilm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maskanlarida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malaka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oshirish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stajirovka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o‘tash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tajriba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almashishga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yuborish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2CF1FA4F" w14:textId="228A504F" w:rsidR="00F43C00" w:rsidRPr="0087451C" w:rsidRDefault="00827E69" w:rsidP="0087451C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ustama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haqlarning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belgilanishi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>;</w:t>
      </w:r>
    </w:p>
    <w:p w14:paraId="1089D3AC" w14:textId="5366AB69" w:rsidR="00F43C00" w:rsidRPr="00A32E8E" w:rsidRDefault="00827E69" w:rsidP="00A32E8E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qonunchilikda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nazarda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tutilgan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boshqa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ko‘rinishdagi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moddiy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ma’naviy</w:t>
      </w:r>
      <w:r w:rsidR="00F43C00" w:rsidRPr="0087451C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rag‘batlantirish</w:t>
      </w:r>
      <w:r w:rsidR="00F43C00" w:rsidRPr="00A32E8E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202B0D31" w14:textId="15B0DCD1" w:rsidR="0087451C" w:rsidRDefault="0087451C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 xml:space="preserve">          </w:t>
      </w:r>
    </w:p>
    <w:p w14:paraId="5E947875" w14:textId="2D119268" w:rsidR="00F43C00" w:rsidRDefault="00827E69" w:rsidP="0087451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15</w:t>
      </w:r>
      <w:r w:rsidR="00F43C00" w:rsidRPr="0087451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.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Yakunlovchi</w:t>
      </w:r>
      <w:r w:rsidR="00F43C00" w:rsidRPr="0087451C"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val="uz-Cyrl-UZ" w:eastAsia="en-US"/>
        </w:rPr>
        <w:t>qoidalar</w:t>
      </w:r>
    </w:p>
    <w:p w14:paraId="4487C6E7" w14:textId="77777777" w:rsidR="00E07623" w:rsidRPr="00827E69" w:rsidRDefault="00E07623" w:rsidP="0087451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6"/>
          <w:szCs w:val="16"/>
          <w:lang w:val="uz-Cyrl-UZ" w:eastAsia="en-US"/>
        </w:rPr>
      </w:pPr>
    </w:p>
    <w:p w14:paraId="67F0863F" w14:textId="2D49080E" w:rsidR="00F43C00" w:rsidRPr="00F43C00" w:rsidRDefault="00827E69" w:rsidP="00F43C0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val="uz-Cyrl-UZ" w:eastAsia="en-US"/>
        </w:rPr>
      </w:pPr>
      <w:r>
        <w:rPr>
          <w:rFonts w:eastAsiaTheme="minorHAnsi"/>
          <w:color w:val="000000"/>
          <w:sz w:val="26"/>
          <w:szCs w:val="26"/>
          <w:lang w:val="uz-Cyrl-UZ" w:eastAsia="en-US"/>
        </w:rPr>
        <w:t>Mazkur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Nizom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amaldagi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qonunchilik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hujjatlariga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qo‘shimcha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va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o‘zgartirishlar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kiritilganda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qayta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ishlab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val="uz-Cyrl-UZ" w:eastAsia="en-US"/>
        </w:rPr>
        <w:t>chiqiladi</w:t>
      </w:r>
      <w:r w:rsidR="00F43C00" w:rsidRPr="00F43C00">
        <w:rPr>
          <w:rFonts w:eastAsiaTheme="minorHAnsi"/>
          <w:color w:val="000000"/>
          <w:sz w:val="26"/>
          <w:szCs w:val="26"/>
          <w:lang w:val="uz-Cyrl-UZ" w:eastAsia="en-US"/>
        </w:rPr>
        <w:t>.</w:t>
      </w:r>
    </w:p>
    <w:p w14:paraId="4EE061FB" w14:textId="77777777" w:rsidR="00902D88" w:rsidRDefault="00902D88" w:rsidP="00C41551">
      <w:pPr>
        <w:jc w:val="right"/>
        <w:rPr>
          <w:rFonts w:eastAsiaTheme="minorHAnsi"/>
          <w:b/>
          <w:bCs/>
          <w:sz w:val="28"/>
          <w:szCs w:val="28"/>
          <w:lang w:val="uz-Cyrl-UZ" w:eastAsia="en-US"/>
        </w:rPr>
      </w:pPr>
    </w:p>
    <w:p w14:paraId="2B450686" w14:textId="6EABC639" w:rsidR="006D0D95" w:rsidRDefault="00BE5F96" w:rsidP="00C41551">
      <w:pPr>
        <w:jc w:val="right"/>
        <w:rPr>
          <w:rFonts w:eastAsiaTheme="minorHAnsi"/>
          <w:b/>
          <w:bCs/>
          <w:sz w:val="28"/>
          <w:szCs w:val="28"/>
          <w:lang w:val="uz-Cyrl-UZ" w:eastAsia="en-US"/>
        </w:rPr>
      </w:pPr>
      <w:r>
        <w:rPr>
          <w:rFonts w:eastAsiaTheme="minorHAnsi"/>
          <w:b/>
          <w:bCs/>
          <w:sz w:val="28"/>
          <w:szCs w:val="28"/>
          <w:lang w:val="uz-Cyrl-UZ" w:eastAsia="en-US"/>
        </w:rPr>
        <w:t xml:space="preserve">   </w:t>
      </w:r>
    </w:p>
    <w:p w14:paraId="78913801" w14:textId="77777777" w:rsidR="00BE5F96" w:rsidRDefault="00BE5F96" w:rsidP="00C41551">
      <w:pPr>
        <w:jc w:val="right"/>
        <w:rPr>
          <w:rFonts w:eastAsiaTheme="minorHAnsi"/>
          <w:b/>
          <w:bCs/>
          <w:sz w:val="28"/>
          <w:szCs w:val="28"/>
          <w:lang w:val="uz-Cyrl-UZ" w:eastAsia="en-US"/>
        </w:rPr>
      </w:pPr>
    </w:p>
    <w:p w14:paraId="0D98D26A" w14:textId="77777777" w:rsidR="00827E69" w:rsidRDefault="00827E69" w:rsidP="00827E69">
      <w:pPr>
        <w:tabs>
          <w:tab w:val="left" w:pos="7088"/>
        </w:tabs>
        <w:spacing w:line="276" w:lineRule="auto"/>
        <w:rPr>
          <w:b/>
          <w:bCs/>
          <w:sz w:val="26"/>
          <w:szCs w:val="26"/>
          <w:lang w:val="uz-Latn-UZ"/>
        </w:rPr>
      </w:pPr>
      <w:r w:rsidRPr="002D2B84">
        <w:rPr>
          <w:b/>
          <w:bCs/>
          <w:sz w:val="26"/>
          <w:szCs w:val="26"/>
          <w:lang w:val="uz-Latn-UZ"/>
        </w:rPr>
        <w:t>Ilmiy ishlar va innovatsiyalar</w:t>
      </w:r>
      <w:r w:rsidRPr="002D2B84">
        <w:rPr>
          <w:b/>
          <w:bCs/>
          <w:sz w:val="26"/>
          <w:szCs w:val="26"/>
          <w:lang w:val="uz-Latn-UZ"/>
        </w:rPr>
        <w:tab/>
      </w:r>
    </w:p>
    <w:p w14:paraId="30C5BDE8" w14:textId="62AFCEAE" w:rsidR="00827E69" w:rsidRDefault="00827E69" w:rsidP="00827E69">
      <w:pPr>
        <w:tabs>
          <w:tab w:val="left" w:pos="7088"/>
        </w:tabs>
        <w:spacing w:line="276" w:lineRule="auto"/>
        <w:rPr>
          <w:b/>
          <w:bCs/>
          <w:sz w:val="26"/>
          <w:szCs w:val="26"/>
          <w:lang w:val="uz-Latn-UZ"/>
        </w:rPr>
      </w:pPr>
      <w:r w:rsidRPr="002D2B84">
        <w:rPr>
          <w:b/>
          <w:bCs/>
          <w:sz w:val="26"/>
          <w:szCs w:val="26"/>
          <w:lang w:val="uz-Latn-UZ"/>
        </w:rPr>
        <w:t>bo‘yicha prorektor</w:t>
      </w:r>
      <w:r w:rsidRPr="002D2B84">
        <w:rPr>
          <w:b/>
          <w:bCs/>
          <w:sz w:val="26"/>
          <w:szCs w:val="26"/>
          <w:lang w:val="en-US"/>
        </w:rPr>
        <w:t xml:space="preserve">                                                                   </w:t>
      </w:r>
      <w:r>
        <w:rPr>
          <w:b/>
          <w:bCs/>
          <w:sz w:val="26"/>
          <w:szCs w:val="26"/>
          <w:lang w:val="uz-Cyrl-UZ"/>
        </w:rPr>
        <w:t xml:space="preserve">          </w:t>
      </w:r>
      <w:r w:rsidRPr="002D2B84">
        <w:rPr>
          <w:b/>
          <w:bCs/>
          <w:sz w:val="26"/>
          <w:szCs w:val="26"/>
          <w:lang w:val="en-US"/>
        </w:rPr>
        <w:t xml:space="preserve"> </w:t>
      </w:r>
      <w:r w:rsidRPr="002D2B84">
        <w:rPr>
          <w:b/>
          <w:bCs/>
          <w:sz w:val="26"/>
          <w:szCs w:val="26"/>
          <w:lang w:val="uz-Latn-UZ"/>
        </w:rPr>
        <w:t>F.L.Azizova</w:t>
      </w:r>
    </w:p>
    <w:p w14:paraId="0A99D60C" w14:textId="77777777" w:rsidR="00BE5F96" w:rsidRDefault="00BE5F96" w:rsidP="00827E69">
      <w:pPr>
        <w:jc w:val="right"/>
        <w:rPr>
          <w:b/>
          <w:bCs/>
          <w:sz w:val="26"/>
          <w:szCs w:val="26"/>
          <w:lang w:val="uz-Cyrl-UZ"/>
        </w:rPr>
      </w:pPr>
    </w:p>
    <w:p w14:paraId="6B32BC91" w14:textId="761E7C77" w:rsidR="00827E69" w:rsidRPr="00827E69" w:rsidRDefault="00827E69" w:rsidP="00827E69">
      <w:pPr>
        <w:jc w:val="right"/>
        <w:rPr>
          <w:b/>
          <w:bCs/>
          <w:sz w:val="26"/>
          <w:szCs w:val="26"/>
          <w:lang w:val="uz-Cyrl-UZ"/>
        </w:rPr>
      </w:pPr>
      <w:r>
        <w:rPr>
          <w:b/>
          <w:bCs/>
          <w:sz w:val="26"/>
          <w:szCs w:val="26"/>
          <w:lang w:val="uz-Cyrl-UZ"/>
        </w:rPr>
        <w:t xml:space="preserve">  </w:t>
      </w:r>
    </w:p>
    <w:p w14:paraId="505C8879" w14:textId="77777777" w:rsidR="00827E69" w:rsidRPr="002D2B84" w:rsidRDefault="00827E69" w:rsidP="00827E69">
      <w:pPr>
        <w:spacing w:line="276" w:lineRule="auto"/>
        <w:rPr>
          <w:b/>
          <w:bCs/>
          <w:sz w:val="26"/>
          <w:szCs w:val="26"/>
          <w:lang w:val="uz-Latn-UZ"/>
        </w:rPr>
      </w:pPr>
      <w:r w:rsidRPr="002D2B84">
        <w:rPr>
          <w:b/>
          <w:bCs/>
          <w:sz w:val="26"/>
          <w:szCs w:val="26"/>
          <w:lang w:val="uz-Latn-UZ"/>
        </w:rPr>
        <w:t xml:space="preserve">Iqtidorli talabalarning </w:t>
      </w:r>
      <w:bookmarkStart w:id="6" w:name="_Hlk97906516"/>
      <w:r w:rsidRPr="002D2B84">
        <w:rPr>
          <w:b/>
          <w:bCs/>
          <w:sz w:val="26"/>
          <w:szCs w:val="26"/>
          <w:lang w:val="uz-Latn-UZ"/>
        </w:rPr>
        <w:t>ilmiy-tadqiqot</w:t>
      </w:r>
      <w:r w:rsidRPr="002D2B84">
        <w:rPr>
          <w:b/>
          <w:bCs/>
          <w:sz w:val="26"/>
          <w:szCs w:val="26"/>
          <w:lang w:val="uz-Latn-UZ"/>
        </w:rPr>
        <w:tab/>
      </w:r>
      <w:r w:rsidRPr="002D2B84">
        <w:rPr>
          <w:b/>
          <w:bCs/>
          <w:sz w:val="26"/>
          <w:szCs w:val="26"/>
          <w:lang w:val="uz-Latn-UZ"/>
        </w:rPr>
        <w:tab/>
      </w:r>
      <w:r w:rsidRPr="002D2B84">
        <w:rPr>
          <w:b/>
          <w:bCs/>
          <w:sz w:val="26"/>
          <w:szCs w:val="26"/>
          <w:lang w:val="uz-Latn-UZ"/>
        </w:rPr>
        <w:tab/>
      </w:r>
      <w:bookmarkStart w:id="7" w:name="_Hlk97906600"/>
      <w:r w:rsidRPr="002D2B84">
        <w:rPr>
          <w:b/>
          <w:bCs/>
          <w:sz w:val="26"/>
          <w:szCs w:val="26"/>
          <w:lang w:val="uz-Latn-UZ"/>
        </w:rPr>
        <w:tab/>
      </w:r>
      <w:r w:rsidRPr="002D2B84">
        <w:rPr>
          <w:b/>
          <w:bCs/>
          <w:sz w:val="26"/>
          <w:szCs w:val="26"/>
          <w:lang w:val="uz-Latn-UZ"/>
        </w:rPr>
        <w:tab/>
        <w:t xml:space="preserve">  </w:t>
      </w:r>
      <w:bookmarkEnd w:id="7"/>
    </w:p>
    <w:p w14:paraId="08EC6FCA" w14:textId="77777777" w:rsidR="00827E69" w:rsidRDefault="00827E69" w:rsidP="00827E69">
      <w:pPr>
        <w:spacing w:line="276" w:lineRule="auto"/>
        <w:rPr>
          <w:b/>
          <w:bCs/>
          <w:sz w:val="26"/>
          <w:szCs w:val="26"/>
          <w:lang w:val="uz-Latn-UZ"/>
        </w:rPr>
      </w:pPr>
      <w:r w:rsidRPr="002D2B84">
        <w:rPr>
          <w:b/>
          <w:bCs/>
          <w:sz w:val="26"/>
          <w:szCs w:val="26"/>
          <w:lang w:val="uz-Latn-UZ"/>
        </w:rPr>
        <w:t xml:space="preserve">faoliyatini tashkil etish </w:t>
      </w:r>
      <w:bookmarkStart w:id="8" w:name="_Hlk97906560"/>
      <w:r w:rsidRPr="002D2B84">
        <w:rPr>
          <w:b/>
          <w:bCs/>
          <w:sz w:val="26"/>
          <w:szCs w:val="26"/>
          <w:lang w:val="uz-Latn-UZ"/>
        </w:rPr>
        <w:t xml:space="preserve">bo‘limi </w:t>
      </w:r>
      <w:bookmarkEnd w:id="6"/>
      <w:bookmarkEnd w:id="8"/>
      <w:r w:rsidRPr="002D2B84">
        <w:rPr>
          <w:b/>
          <w:bCs/>
          <w:sz w:val="26"/>
          <w:szCs w:val="26"/>
          <w:lang w:val="uz-Latn-UZ"/>
        </w:rPr>
        <w:t xml:space="preserve">boshlig‘i  </w:t>
      </w:r>
      <w:r w:rsidRPr="002D2B84">
        <w:rPr>
          <w:b/>
          <w:bCs/>
          <w:sz w:val="26"/>
          <w:szCs w:val="26"/>
          <w:lang w:val="en-US"/>
        </w:rPr>
        <w:t xml:space="preserve">                     </w:t>
      </w:r>
      <w:r w:rsidRPr="002D2B84">
        <w:rPr>
          <w:b/>
          <w:bCs/>
          <w:sz w:val="26"/>
          <w:szCs w:val="26"/>
          <w:lang w:val="uz-Cyrl-UZ"/>
        </w:rPr>
        <w:t xml:space="preserve"> </w:t>
      </w:r>
      <w:r w:rsidRPr="002D2B84">
        <w:rPr>
          <w:b/>
          <w:bCs/>
          <w:sz w:val="26"/>
          <w:szCs w:val="26"/>
          <w:lang w:val="en-US"/>
        </w:rPr>
        <w:t xml:space="preserve">       </w:t>
      </w:r>
      <w:r>
        <w:rPr>
          <w:b/>
          <w:bCs/>
          <w:sz w:val="26"/>
          <w:szCs w:val="26"/>
          <w:lang w:val="uz-Cyrl-UZ"/>
        </w:rPr>
        <w:t xml:space="preserve">     </w:t>
      </w:r>
      <w:r w:rsidRPr="002D2B84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uz-Cyrl-UZ"/>
        </w:rPr>
        <w:t xml:space="preserve">    </w:t>
      </w:r>
      <w:r w:rsidRPr="002D2B84">
        <w:rPr>
          <w:b/>
          <w:bCs/>
          <w:sz w:val="26"/>
          <w:szCs w:val="26"/>
          <w:lang w:val="en-US"/>
        </w:rPr>
        <w:t xml:space="preserve"> </w:t>
      </w:r>
      <w:r w:rsidRPr="002D2B84">
        <w:rPr>
          <w:b/>
          <w:bCs/>
          <w:sz w:val="26"/>
          <w:szCs w:val="26"/>
          <w:lang w:val="uz-Latn-UZ"/>
        </w:rPr>
        <w:t>F.B.Abdumalikova</w:t>
      </w:r>
    </w:p>
    <w:p w14:paraId="7E244448" w14:textId="77777777" w:rsidR="00827E69" w:rsidRPr="00827E69" w:rsidRDefault="00827E69" w:rsidP="00827E69">
      <w:pPr>
        <w:jc w:val="right"/>
        <w:rPr>
          <w:rFonts w:eastAsiaTheme="minorHAnsi"/>
          <w:b/>
          <w:bCs/>
          <w:sz w:val="28"/>
          <w:szCs w:val="28"/>
          <w:lang w:val="uz-Latn-UZ" w:eastAsia="en-US"/>
        </w:rPr>
      </w:pPr>
    </w:p>
    <w:sectPr w:rsidR="00827E69" w:rsidRPr="00827E69" w:rsidSect="0032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5ADF" w14:textId="77777777" w:rsidR="00BC56E7" w:rsidRDefault="00BC56E7" w:rsidP="00F258A3">
      <w:r>
        <w:separator/>
      </w:r>
    </w:p>
  </w:endnote>
  <w:endnote w:type="continuationSeparator" w:id="0">
    <w:p w14:paraId="7068D296" w14:textId="77777777" w:rsidR="00BC56E7" w:rsidRDefault="00BC56E7" w:rsidP="00F2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5D69" w14:textId="77777777" w:rsidR="00BC56E7" w:rsidRDefault="00BC56E7" w:rsidP="00F258A3">
      <w:r>
        <w:separator/>
      </w:r>
    </w:p>
  </w:footnote>
  <w:footnote w:type="continuationSeparator" w:id="0">
    <w:p w14:paraId="3F4F75AD" w14:textId="77777777" w:rsidR="00BC56E7" w:rsidRDefault="00BC56E7" w:rsidP="00F2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BC8"/>
    <w:multiLevelType w:val="hybridMultilevel"/>
    <w:tmpl w:val="8AE03C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7262B6"/>
    <w:multiLevelType w:val="multilevel"/>
    <w:tmpl w:val="5478CF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0EB745C8"/>
    <w:multiLevelType w:val="hybridMultilevel"/>
    <w:tmpl w:val="B0181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CB3CEA"/>
    <w:multiLevelType w:val="hybridMultilevel"/>
    <w:tmpl w:val="334A1764"/>
    <w:lvl w:ilvl="0" w:tplc="0B1ED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BE1"/>
    <w:multiLevelType w:val="hybridMultilevel"/>
    <w:tmpl w:val="AEC2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5C7A"/>
    <w:multiLevelType w:val="hybridMultilevel"/>
    <w:tmpl w:val="FFC4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1126"/>
    <w:multiLevelType w:val="hybridMultilevel"/>
    <w:tmpl w:val="4A7601CE"/>
    <w:lvl w:ilvl="0" w:tplc="A126D1A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84FC2DFC"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9B8702B"/>
    <w:multiLevelType w:val="hybridMultilevel"/>
    <w:tmpl w:val="D6A2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3197"/>
    <w:multiLevelType w:val="hybridMultilevel"/>
    <w:tmpl w:val="2E002A3C"/>
    <w:lvl w:ilvl="0" w:tplc="32741CC6">
      <w:start w:val="6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8557510"/>
    <w:multiLevelType w:val="multilevel"/>
    <w:tmpl w:val="7E482D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2BCB4A71"/>
    <w:multiLevelType w:val="hybridMultilevel"/>
    <w:tmpl w:val="2550C600"/>
    <w:lvl w:ilvl="0" w:tplc="0B1ED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081C"/>
    <w:multiLevelType w:val="hybridMultilevel"/>
    <w:tmpl w:val="B2A03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2C2E1C"/>
    <w:multiLevelType w:val="hybridMultilevel"/>
    <w:tmpl w:val="2A24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4381"/>
    <w:multiLevelType w:val="hybridMultilevel"/>
    <w:tmpl w:val="E82A3946"/>
    <w:lvl w:ilvl="0" w:tplc="E6B2B86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BC13CC"/>
    <w:multiLevelType w:val="hybridMultilevel"/>
    <w:tmpl w:val="5524B48C"/>
    <w:lvl w:ilvl="0" w:tplc="30DCB670">
      <w:start w:val="6"/>
      <w:numFmt w:val="bullet"/>
      <w:lvlText w:val="–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B842924"/>
    <w:multiLevelType w:val="hybridMultilevel"/>
    <w:tmpl w:val="F2DEC696"/>
    <w:lvl w:ilvl="0" w:tplc="0B1ED5E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074D08"/>
    <w:multiLevelType w:val="hybridMultilevel"/>
    <w:tmpl w:val="F7EC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165"/>
    <w:multiLevelType w:val="hybridMultilevel"/>
    <w:tmpl w:val="5C4A0A0E"/>
    <w:lvl w:ilvl="0" w:tplc="4BF0BABC">
      <w:start w:val="6"/>
      <w:numFmt w:val="bullet"/>
      <w:lvlText w:val="–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18C0355"/>
    <w:multiLevelType w:val="hybridMultilevel"/>
    <w:tmpl w:val="FE3CF54E"/>
    <w:lvl w:ilvl="0" w:tplc="60261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0C49"/>
    <w:multiLevelType w:val="multilevel"/>
    <w:tmpl w:val="12CEC1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7C25C45"/>
    <w:multiLevelType w:val="hybridMultilevel"/>
    <w:tmpl w:val="3BE8A7EA"/>
    <w:lvl w:ilvl="0" w:tplc="560E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E5AC3"/>
    <w:multiLevelType w:val="hybridMultilevel"/>
    <w:tmpl w:val="7CAE8D0E"/>
    <w:lvl w:ilvl="0" w:tplc="C6D69D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9720D85"/>
    <w:multiLevelType w:val="hybridMultilevel"/>
    <w:tmpl w:val="C8726AF2"/>
    <w:lvl w:ilvl="0" w:tplc="0B1ED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B000D"/>
    <w:multiLevelType w:val="hybridMultilevel"/>
    <w:tmpl w:val="C8B69352"/>
    <w:lvl w:ilvl="0" w:tplc="4E8CD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36C59"/>
    <w:multiLevelType w:val="multilevel"/>
    <w:tmpl w:val="7DE6FFAA"/>
    <w:lvl w:ilvl="0">
      <w:start w:val="1"/>
      <w:numFmt w:val="decimal"/>
      <w:lvlText w:val="%1-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7D1C72AE"/>
    <w:multiLevelType w:val="hybridMultilevel"/>
    <w:tmpl w:val="7B18E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D79E3"/>
    <w:multiLevelType w:val="hybridMultilevel"/>
    <w:tmpl w:val="79F89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8"/>
  </w:num>
  <w:num w:numId="5">
    <w:abstractNumId w:val="12"/>
  </w:num>
  <w:num w:numId="6">
    <w:abstractNumId w:val="16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20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  <w:num w:numId="16">
    <w:abstractNumId w:val="15"/>
  </w:num>
  <w:num w:numId="17">
    <w:abstractNumId w:val="26"/>
  </w:num>
  <w:num w:numId="18">
    <w:abstractNumId w:val="25"/>
  </w:num>
  <w:num w:numId="19">
    <w:abstractNumId w:val="7"/>
  </w:num>
  <w:num w:numId="20">
    <w:abstractNumId w:val="19"/>
  </w:num>
  <w:num w:numId="21">
    <w:abstractNumId w:val="9"/>
  </w:num>
  <w:num w:numId="22">
    <w:abstractNumId w:val="1"/>
  </w:num>
  <w:num w:numId="23">
    <w:abstractNumId w:val="5"/>
  </w:num>
  <w:num w:numId="24">
    <w:abstractNumId w:val="22"/>
  </w:num>
  <w:num w:numId="25">
    <w:abstractNumId w:val="3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6FE"/>
    <w:rsid w:val="00011825"/>
    <w:rsid w:val="000126D7"/>
    <w:rsid w:val="00036ED5"/>
    <w:rsid w:val="0004622F"/>
    <w:rsid w:val="00070D44"/>
    <w:rsid w:val="00081E7A"/>
    <w:rsid w:val="000B66A5"/>
    <w:rsid w:val="000C09E5"/>
    <w:rsid w:val="000C7229"/>
    <w:rsid w:val="000D7551"/>
    <w:rsid w:val="000E3170"/>
    <w:rsid w:val="000F03D3"/>
    <w:rsid w:val="0012247C"/>
    <w:rsid w:val="00127A1A"/>
    <w:rsid w:val="0013613A"/>
    <w:rsid w:val="00147B3D"/>
    <w:rsid w:val="0015755C"/>
    <w:rsid w:val="00177800"/>
    <w:rsid w:val="001A64AA"/>
    <w:rsid w:val="001B02F1"/>
    <w:rsid w:val="001B1A42"/>
    <w:rsid w:val="001F70AF"/>
    <w:rsid w:val="0022616F"/>
    <w:rsid w:val="00234673"/>
    <w:rsid w:val="00241C8C"/>
    <w:rsid w:val="002430A7"/>
    <w:rsid w:val="00257027"/>
    <w:rsid w:val="00267C12"/>
    <w:rsid w:val="00272A10"/>
    <w:rsid w:val="0028358D"/>
    <w:rsid w:val="00287EEF"/>
    <w:rsid w:val="002A4B0D"/>
    <w:rsid w:val="002E75E5"/>
    <w:rsid w:val="00310AD4"/>
    <w:rsid w:val="00311893"/>
    <w:rsid w:val="003121F9"/>
    <w:rsid w:val="00313486"/>
    <w:rsid w:val="0032237B"/>
    <w:rsid w:val="00324A66"/>
    <w:rsid w:val="00342571"/>
    <w:rsid w:val="00371213"/>
    <w:rsid w:val="00382C5F"/>
    <w:rsid w:val="003943D1"/>
    <w:rsid w:val="00396284"/>
    <w:rsid w:val="003A255D"/>
    <w:rsid w:val="003A5C85"/>
    <w:rsid w:val="003B50FA"/>
    <w:rsid w:val="003C275A"/>
    <w:rsid w:val="003F0372"/>
    <w:rsid w:val="0040602B"/>
    <w:rsid w:val="0042298E"/>
    <w:rsid w:val="0048060B"/>
    <w:rsid w:val="00484A58"/>
    <w:rsid w:val="004875B5"/>
    <w:rsid w:val="004905F3"/>
    <w:rsid w:val="004B5A25"/>
    <w:rsid w:val="004C3D3C"/>
    <w:rsid w:val="004C53CE"/>
    <w:rsid w:val="004D5331"/>
    <w:rsid w:val="004F0B68"/>
    <w:rsid w:val="004F7756"/>
    <w:rsid w:val="00502E0B"/>
    <w:rsid w:val="005164B1"/>
    <w:rsid w:val="005358C0"/>
    <w:rsid w:val="005456D3"/>
    <w:rsid w:val="00546315"/>
    <w:rsid w:val="00555293"/>
    <w:rsid w:val="00576BE0"/>
    <w:rsid w:val="00594A48"/>
    <w:rsid w:val="005B200F"/>
    <w:rsid w:val="005D4FD3"/>
    <w:rsid w:val="005F219B"/>
    <w:rsid w:val="00607857"/>
    <w:rsid w:val="006324FB"/>
    <w:rsid w:val="00640C24"/>
    <w:rsid w:val="00654EDB"/>
    <w:rsid w:val="00656B78"/>
    <w:rsid w:val="00665E61"/>
    <w:rsid w:val="00667103"/>
    <w:rsid w:val="00676D66"/>
    <w:rsid w:val="00697DB4"/>
    <w:rsid w:val="006A3E0E"/>
    <w:rsid w:val="006A6E73"/>
    <w:rsid w:val="006B1296"/>
    <w:rsid w:val="006B3BDA"/>
    <w:rsid w:val="006C39C7"/>
    <w:rsid w:val="006C60A4"/>
    <w:rsid w:val="006C6CFD"/>
    <w:rsid w:val="006D0D95"/>
    <w:rsid w:val="006F62CE"/>
    <w:rsid w:val="00721556"/>
    <w:rsid w:val="00730980"/>
    <w:rsid w:val="00743A63"/>
    <w:rsid w:val="007444E4"/>
    <w:rsid w:val="007477C8"/>
    <w:rsid w:val="007523E4"/>
    <w:rsid w:val="007671B3"/>
    <w:rsid w:val="007720D1"/>
    <w:rsid w:val="00782058"/>
    <w:rsid w:val="00792651"/>
    <w:rsid w:val="007B4D36"/>
    <w:rsid w:val="007C0562"/>
    <w:rsid w:val="007C12FD"/>
    <w:rsid w:val="007C1A46"/>
    <w:rsid w:val="007E2B6D"/>
    <w:rsid w:val="007E330F"/>
    <w:rsid w:val="007E657B"/>
    <w:rsid w:val="007F097E"/>
    <w:rsid w:val="007F1AEB"/>
    <w:rsid w:val="007F2392"/>
    <w:rsid w:val="008055A7"/>
    <w:rsid w:val="00813C54"/>
    <w:rsid w:val="00813C61"/>
    <w:rsid w:val="00827E69"/>
    <w:rsid w:val="008347C9"/>
    <w:rsid w:val="00840D6D"/>
    <w:rsid w:val="00846EEE"/>
    <w:rsid w:val="008545F6"/>
    <w:rsid w:val="00867452"/>
    <w:rsid w:val="00871E2E"/>
    <w:rsid w:val="0087451C"/>
    <w:rsid w:val="008802A2"/>
    <w:rsid w:val="00881606"/>
    <w:rsid w:val="008863D7"/>
    <w:rsid w:val="008912BA"/>
    <w:rsid w:val="008A05F9"/>
    <w:rsid w:val="008A2572"/>
    <w:rsid w:val="008A337B"/>
    <w:rsid w:val="008F2470"/>
    <w:rsid w:val="008F248D"/>
    <w:rsid w:val="008F2E00"/>
    <w:rsid w:val="00900967"/>
    <w:rsid w:val="00902D88"/>
    <w:rsid w:val="00911FE2"/>
    <w:rsid w:val="00935204"/>
    <w:rsid w:val="009434E4"/>
    <w:rsid w:val="00944A6C"/>
    <w:rsid w:val="009672F9"/>
    <w:rsid w:val="00971B7C"/>
    <w:rsid w:val="009A14F9"/>
    <w:rsid w:val="009B0B97"/>
    <w:rsid w:val="009B6D1C"/>
    <w:rsid w:val="009C1101"/>
    <w:rsid w:val="009C5A31"/>
    <w:rsid w:val="009D3FFE"/>
    <w:rsid w:val="009F4D03"/>
    <w:rsid w:val="009F63E0"/>
    <w:rsid w:val="00A05D84"/>
    <w:rsid w:val="00A12778"/>
    <w:rsid w:val="00A145F0"/>
    <w:rsid w:val="00A21540"/>
    <w:rsid w:val="00A25342"/>
    <w:rsid w:val="00A30E01"/>
    <w:rsid w:val="00A319C1"/>
    <w:rsid w:val="00A32E8E"/>
    <w:rsid w:val="00A33FC1"/>
    <w:rsid w:val="00A4247C"/>
    <w:rsid w:val="00A426F8"/>
    <w:rsid w:val="00A43427"/>
    <w:rsid w:val="00A84B50"/>
    <w:rsid w:val="00AC2573"/>
    <w:rsid w:val="00AC26DD"/>
    <w:rsid w:val="00AC5345"/>
    <w:rsid w:val="00AD5390"/>
    <w:rsid w:val="00AE0F39"/>
    <w:rsid w:val="00AE6B81"/>
    <w:rsid w:val="00B209DC"/>
    <w:rsid w:val="00B26C5A"/>
    <w:rsid w:val="00B32941"/>
    <w:rsid w:val="00B46D3D"/>
    <w:rsid w:val="00B57689"/>
    <w:rsid w:val="00B772C3"/>
    <w:rsid w:val="00B81DBD"/>
    <w:rsid w:val="00B85708"/>
    <w:rsid w:val="00BA5A43"/>
    <w:rsid w:val="00BC56E7"/>
    <w:rsid w:val="00BC57BB"/>
    <w:rsid w:val="00BE5F96"/>
    <w:rsid w:val="00C02195"/>
    <w:rsid w:val="00C04A85"/>
    <w:rsid w:val="00C056FE"/>
    <w:rsid w:val="00C05DBF"/>
    <w:rsid w:val="00C06F77"/>
    <w:rsid w:val="00C13810"/>
    <w:rsid w:val="00C22C51"/>
    <w:rsid w:val="00C31284"/>
    <w:rsid w:val="00C3721F"/>
    <w:rsid w:val="00C41183"/>
    <w:rsid w:val="00C41551"/>
    <w:rsid w:val="00C70682"/>
    <w:rsid w:val="00C70729"/>
    <w:rsid w:val="00C80AB2"/>
    <w:rsid w:val="00CA5CA2"/>
    <w:rsid w:val="00CB16FE"/>
    <w:rsid w:val="00CB68A6"/>
    <w:rsid w:val="00CC306E"/>
    <w:rsid w:val="00CC7B8D"/>
    <w:rsid w:val="00CD5312"/>
    <w:rsid w:val="00D0211E"/>
    <w:rsid w:val="00D066DE"/>
    <w:rsid w:val="00D13079"/>
    <w:rsid w:val="00D21CA8"/>
    <w:rsid w:val="00D342E7"/>
    <w:rsid w:val="00D4632E"/>
    <w:rsid w:val="00D55BFB"/>
    <w:rsid w:val="00D70F80"/>
    <w:rsid w:val="00D82181"/>
    <w:rsid w:val="00D91BC0"/>
    <w:rsid w:val="00D91D43"/>
    <w:rsid w:val="00D93371"/>
    <w:rsid w:val="00DA1C1B"/>
    <w:rsid w:val="00DA794F"/>
    <w:rsid w:val="00DC778B"/>
    <w:rsid w:val="00DF15B4"/>
    <w:rsid w:val="00DF4B84"/>
    <w:rsid w:val="00DF6B40"/>
    <w:rsid w:val="00E07623"/>
    <w:rsid w:val="00E26C9F"/>
    <w:rsid w:val="00E433ED"/>
    <w:rsid w:val="00E51186"/>
    <w:rsid w:val="00E667BE"/>
    <w:rsid w:val="00E82FB8"/>
    <w:rsid w:val="00E830C9"/>
    <w:rsid w:val="00E928D6"/>
    <w:rsid w:val="00E97D27"/>
    <w:rsid w:val="00EA52F2"/>
    <w:rsid w:val="00EB7A84"/>
    <w:rsid w:val="00EC05EA"/>
    <w:rsid w:val="00EC0BE0"/>
    <w:rsid w:val="00EC794C"/>
    <w:rsid w:val="00EC7B97"/>
    <w:rsid w:val="00ED7D27"/>
    <w:rsid w:val="00EE337B"/>
    <w:rsid w:val="00EF5EDF"/>
    <w:rsid w:val="00F009BB"/>
    <w:rsid w:val="00F04DE0"/>
    <w:rsid w:val="00F0795D"/>
    <w:rsid w:val="00F258A3"/>
    <w:rsid w:val="00F40053"/>
    <w:rsid w:val="00F43C00"/>
    <w:rsid w:val="00F45CD4"/>
    <w:rsid w:val="00F602CB"/>
    <w:rsid w:val="00F67260"/>
    <w:rsid w:val="00F7418D"/>
    <w:rsid w:val="00F75DD1"/>
    <w:rsid w:val="00FA065B"/>
    <w:rsid w:val="00FA714A"/>
    <w:rsid w:val="00FC67F9"/>
    <w:rsid w:val="00FC781B"/>
    <w:rsid w:val="00FD279B"/>
    <w:rsid w:val="00FE1ABC"/>
    <w:rsid w:val="00FE4FF0"/>
    <w:rsid w:val="00FE6802"/>
    <w:rsid w:val="00FE6858"/>
    <w:rsid w:val="00FE6B9E"/>
    <w:rsid w:val="00FF528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DE5"/>
  <w15:docId w15:val="{A906A46D-B9FD-4F5B-852D-BA6591D6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43D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CD5312"/>
    <w:pPr>
      <w:ind w:left="720"/>
      <w:contextualSpacing/>
    </w:pPr>
  </w:style>
  <w:style w:type="table" w:styleId="a4">
    <w:name w:val="Table Grid"/>
    <w:basedOn w:val="a1"/>
    <w:uiPriority w:val="59"/>
    <w:rsid w:val="009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1B7C"/>
    <w:rPr>
      <w:color w:val="0563C1" w:themeColor="hyperlink"/>
      <w:u w:val="single"/>
    </w:rPr>
  </w:style>
  <w:style w:type="character" w:customStyle="1" w:styleId="y2iqfc">
    <w:name w:val="y2iqfc"/>
    <w:basedOn w:val="a0"/>
    <w:rsid w:val="00DF4B84"/>
  </w:style>
  <w:style w:type="paragraph" w:styleId="a6">
    <w:name w:val="header"/>
    <w:basedOn w:val="a"/>
    <w:link w:val="a7"/>
    <w:uiPriority w:val="99"/>
    <w:unhideWhenUsed/>
    <w:rsid w:val="00F25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5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5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155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C41551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4"/>
    <w:uiPriority w:val="59"/>
    <w:rsid w:val="00C415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Emphasis"/>
    <w:basedOn w:val="a0"/>
    <w:uiPriority w:val="20"/>
    <w:qFormat/>
    <w:rsid w:val="00C4155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5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rsid w:val="00E07623"/>
    <w:pPr>
      <w:ind w:firstLine="570"/>
      <w:jc w:val="both"/>
    </w:pPr>
    <w:rPr>
      <w:rFonts w:eastAsiaTheme="minorEastAsia"/>
    </w:rPr>
  </w:style>
  <w:style w:type="character" w:customStyle="1" w:styleId="rvts20">
    <w:name w:val="rvts20"/>
    <w:basedOn w:val="a0"/>
    <w:rsid w:val="00E07623"/>
    <w:rPr>
      <w:rFonts w:ascii="Times New Roman" w:hAnsi="Times New Roman" w:cs="Times New Roman" w:hint="default"/>
    </w:rPr>
  </w:style>
  <w:style w:type="character" w:customStyle="1" w:styleId="rvts30">
    <w:name w:val="rvts30"/>
    <w:basedOn w:val="a0"/>
    <w:rsid w:val="00E076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9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2022-06-23T07:24:00Z</cp:lastPrinted>
  <dcterms:created xsi:type="dcterms:W3CDTF">2022-03-15T18:22:00Z</dcterms:created>
  <dcterms:modified xsi:type="dcterms:W3CDTF">2022-09-07T04:52:00Z</dcterms:modified>
</cp:coreProperties>
</file>